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127B6" w14:textId="77777777" w:rsidR="0044296E" w:rsidRPr="007B3B4B" w:rsidRDefault="0044296E" w:rsidP="007B2204">
      <w:pPr>
        <w:autoSpaceDE w:val="0"/>
        <w:autoSpaceDN w:val="0"/>
        <w:adjustRightInd w:val="0"/>
        <w:spacing w:before="120" w:line="276" w:lineRule="auto"/>
        <w:jc w:val="right"/>
        <w:rPr>
          <w:rFonts w:ascii="Century Gothic" w:hAnsi="Century Gothic" w:cs="Arial"/>
          <w:sz w:val="20"/>
          <w:szCs w:val="20"/>
        </w:rPr>
      </w:pPr>
    </w:p>
    <w:p w14:paraId="677D4E07" w14:textId="77777777" w:rsidR="0032755D" w:rsidRPr="007B3B4B" w:rsidRDefault="001631A7" w:rsidP="007B2204">
      <w:pPr>
        <w:autoSpaceDE w:val="0"/>
        <w:autoSpaceDN w:val="0"/>
        <w:adjustRightInd w:val="0"/>
        <w:spacing w:before="120" w:line="276" w:lineRule="auto"/>
        <w:jc w:val="right"/>
        <w:rPr>
          <w:rFonts w:ascii="Century Gothic" w:hAnsi="Century Gothic" w:cs="Arial"/>
          <w:sz w:val="20"/>
          <w:szCs w:val="20"/>
        </w:rPr>
      </w:pPr>
      <w:r w:rsidRPr="007B3B4B">
        <w:rPr>
          <w:rFonts w:ascii="Century Gothic" w:hAnsi="Century Gothic" w:cs="Arial"/>
          <w:sz w:val="20"/>
          <w:szCs w:val="20"/>
        </w:rPr>
        <w:t xml:space="preserve">Szczecin, </w:t>
      </w:r>
      <w:r w:rsidR="00350838" w:rsidRPr="007B3B4B">
        <w:rPr>
          <w:rFonts w:ascii="Century Gothic" w:hAnsi="Century Gothic" w:cs="Arial"/>
          <w:sz w:val="20"/>
          <w:szCs w:val="20"/>
        </w:rPr>
        <w:t>1</w:t>
      </w:r>
      <w:r w:rsidRPr="007B3B4B">
        <w:rPr>
          <w:rFonts w:ascii="Century Gothic" w:hAnsi="Century Gothic" w:cs="Arial"/>
          <w:sz w:val="20"/>
          <w:szCs w:val="20"/>
        </w:rPr>
        <w:t xml:space="preserve"> marca</w:t>
      </w:r>
      <w:r w:rsidR="00D83B32" w:rsidRPr="007B3B4B">
        <w:rPr>
          <w:rFonts w:ascii="Century Gothic" w:hAnsi="Century Gothic" w:cs="Arial"/>
          <w:sz w:val="20"/>
          <w:szCs w:val="20"/>
        </w:rPr>
        <w:t xml:space="preserve"> 202</w:t>
      </w:r>
      <w:r w:rsidR="00350838" w:rsidRPr="007B3B4B">
        <w:rPr>
          <w:rFonts w:ascii="Century Gothic" w:hAnsi="Century Gothic" w:cs="Arial"/>
          <w:sz w:val="20"/>
          <w:szCs w:val="20"/>
        </w:rPr>
        <w:t>1</w:t>
      </w:r>
      <w:r w:rsidR="0032755D" w:rsidRPr="007B3B4B">
        <w:rPr>
          <w:rFonts w:ascii="Century Gothic" w:hAnsi="Century Gothic" w:cs="Arial"/>
          <w:sz w:val="20"/>
          <w:szCs w:val="20"/>
        </w:rPr>
        <w:t xml:space="preserve"> r.</w:t>
      </w:r>
    </w:p>
    <w:p w14:paraId="4D27455F" w14:textId="77777777" w:rsidR="00EA7049" w:rsidRPr="007B3B4B" w:rsidRDefault="00EA7049" w:rsidP="007B2204">
      <w:pPr>
        <w:autoSpaceDE w:val="0"/>
        <w:autoSpaceDN w:val="0"/>
        <w:adjustRightInd w:val="0"/>
        <w:spacing w:before="120" w:line="276" w:lineRule="auto"/>
        <w:jc w:val="center"/>
        <w:rPr>
          <w:rFonts w:ascii="Century Gothic" w:hAnsi="Century Gothic" w:cs="Calibri"/>
          <w:sz w:val="20"/>
          <w:szCs w:val="20"/>
        </w:rPr>
      </w:pPr>
    </w:p>
    <w:p w14:paraId="6F4FDCDA" w14:textId="3B2AF80E" w:rsidR="00C32AFE" w:rsidRPr="007B3B4B" w:rsidRDefault="00EA7049" w:rsidP="007B3B4B">
      <w:pPr>
        <w:autoSpaceDE w:val="0"/>
        <w:autoSpaceDN w:val="0"/>
        <w:adjustRightInd w:val="0"/>
        <w:spacing w:before="120" w:line="276" w:lineRule="auto"/>
        <w:jc w:val="center"/>
        <w:rPr>
          <w:rFonts w:ascii="Century Gothic" w:hAnsi="Century Gothic" w:cs="Calibri"/>
          <w:b/>
          <w:bCs/>
          <w:sz w:val="28"/>
          <w:szCs w:val="20"/>
        </w:rPr>
      </w:pPr>
      <w:r w:rsidRPr="007B3B4B">
        <w:rPr>
          <w:rFonts w:ascii="Century Gothic" w:hAnsi="Century Gothic" w:cs="Calibri"/>
          <w:b/>
          <w:bCs/>
          <w:sz w:val="28"/>
          <w:szCs w:val="20"/>
        </w:rPr>
        <w:t>Zapytanie ofertowe</w:t>
      </w:r>
    </w:p>
    <w:p w14:paraId="795BAA4B" w14:textId="5D399973" w:rsidR="00BC4D9F" w:rsidRPr="007B3B4B" w:rsidRDefault="00C32AFE" w:rsidP="007B3B4B">
      <w:pPr>
        <w:autoSpaceDE w:val="0"/>
        <w:autoSpaceDN w:val="0"/>
        <w:adjustRightInd w:val="0"/>
        <w:spacing w:line="280" w:lineRule="exact"/>
        <w:jc w:val="center"/>
        <w:rPr>
          <w:rFonts w:ascii="Century Gothic" w:hAnsi="Century Gothic" w:cs="Calibri"/>
          <w:b/>
          <w:bCs/>
          <w:sz w:val="20"/>
          <w:szCs w:val="20"/>
        </w:rPr>
      </w:pPr>
      <w:r w:rsidRPr="007B3B4B">
        <w:rPr>
          <w:rFonts w:ascii="Century Gothic" w:hAnsi="Century Gothic" w:cs="Calibri"/>
          <w:b/>
          <w:bCs/>
          <w:sz w:val="20"/>
          <w:szCs w:val="20"/>
        </w:rPr>
        <w:t xml:space="preserve">w postępowaniu o wartości zamówienia nie przekraczającej progu ustawowego, zgodnie z art. 2 ust. 1 pkt 1 Ustawy Prawo Zamówień Publicznych z dnia 11.09.2009 r. (Dz. U. z 2019 r., poz. 2019). </w:t>
      </w:r>
    </w:p>
    <w:p w14:paraId="05C0B975" w14:textId="77777777" w:rsidR="007B3B4B" w:rsidRPr="007B3B4B" w:rsidRDefault="007B3B4B" w:rsidP="007B3B4B">
      <w:pPr>
        <w:autoSpaceDE w:val="0"/>
        <w:autoSpaceDN w:val="0"/>
        <w:adjustRightInd w:val="0"/>
        <w:spacing w:line="280" w:lineRule="exact"/>
        <w:jc w:val="center"/>
        <w:rPr>
          <w:rFonts w:ascii="Century Gothic" w:hAnsi="Century Gothic" w:cs="Calibri"/>
          <w:b/>
          <w:bCs/>
          <w:sz w:val="20"/>
          <w:szCs w:val="20"/>
        </w:rPr>
      </w:pPr>
    </w:p>
    <w:p w14:paraId="4CA0EA65" w14:textId="77777777" w:rsidR="001B34DA" w:rsidRPr="007B3B4B" w:rsidRDefault="0038322B" w:rsidP="00B94624">
      <w:pPr>
        <w:spacing w:line="300" w:lineRule="exact"/>
        <w:jc w:val="both"/>
        <w:rPr>
          <w:rFonts w:ascii="Century Gothic" w:hAnsi="Century Gothic" w:cs="Arial"/>
          <w:sz w:val="20"/>
          <w:szCs w:val="20"/>
        </w:rPr>
      </w:pPr>
      <w:r w:rsidRPr="007B3B4B">
        <w:rPr>
          <w:rFonts w:ascii="Century Gothic" w:hAnsi="Century Gothic"/>
          <w:bCs/>
          <w:sz w:val="20"/>
          <w:szCs w:val="20"/>
        </w:rPr>
        <w:t xml:space="preserve">Środkowoeuropejski Korytarz Transportowy Europejskie Ugrupowanie Współpracy Terytorialnej </w:t>
      </w:r>
      <w:r w:rsidR="00B94624" w:rsidRPr="007B3B4B">
        <w:rPr>
          <w:rFonts w:ascii="Century Gothic" w:hAnsi="Century Gothic"/>
          <w:bCs/>
          <w:sz w:val="20"/>
          <w:szCs w:val="20"/>
        </w:rPr>
        <w:br/>
      </w:r>
      <w:r w:rsidRPr="007B3B4B">
        <w:rPr>
          <w:rFonts w:ascii="Century Gothic" w:hAnsi="Century Gothic"/>
          <w:bCs/>
          <w:sz w:val="20"/>
          <w:szCs w:val="20"/>
        </w:rPr>
        <w:t>z ograniczoną odpowiedzialnością</w:t>
      </w:r>
      <w:r w:rsidRPr="007B3B4B">
        <w:rPr>
          <w:rFonts w:ascii="Century Gothic" w:hAnsi="Century Gothic"/>
          <w:b/>
          <w:bCs/>
          <w:sz w:val="20"/>
          <w:szCs w:val="20"/>
        </w:rPr>
        <w:t xml:space="preserve"> </w:t>
      </w:r>
      <w:r w:rsidR="007A16AC" w:rsidRPr="007B3B4B">
        <w:rPr>
          <w:rFonts w:ascii="Century Gothic" w:hAnsi="Century Gothic" w:cs="Arial"/>
          <w:sz w:val="20"/>
          <w:szCs w:val="20"/>
        </w:rPr>
        <w:t xml:space="preserve">(zwane dalej: Zamawiającym </w:t>
      </w:r>
      <w:r w:rsidR="00AD6E69" w:rsidRPr="007B3B4B">
        <w:rPr>
          <w:rFonts w:ascii="Century Gothic" w:hAnsi="Century Gothic" w:cs="Arial"/>
          <w:sz w:val="20"/>
          <w:szCs w:val="20"/>
        </w:rPr>
        <w:t xml:space="preserve">lub ŚKT-EUWT) zaprasza do składania ofert </w:t>
      </w:r>
      <w:r w:rsidRPr="007B3B4B">
        <w:rPr>
          <w:rFonts w:ascii="Century Gothic" w:hAnsi="Century Gothic" w:cs="Arial"/>
          <w:sz w:val="20"/>
          <w:szCs w:val="20"/>
        </w:rPr>
        <w:t>na</w:t>
      </w:r>
      <w:r w:rsidR="001B34DA" w:rsidRPr="007B3B4B">
        <w:rPr>
          <w:rFonts w:ascii="Century Gothic" w:hAnsi="Century Gothic" w:cs="Arial"/>
          <w:sz w:val="20"/>
          <w:szCs w:val="20"/>
        </w:rPr>
        <w:t>:</w:t>
      </w:r>
    </w:p>
    <w:p w14:paraId="544CF4F0" w14:textId="77777777" w:rsidR="001B34DA" w:rsidRDefault="001B34DA" w:rsidP="001B34DA">
      <w:pPr>
        <w:spacing w:line="300" w:lineRule="exact"/>
        <w:jc w:val="center"/>
        <w:rPr>
          <w:rFonts w:ascii="Century Gothic" w:hAnsi="Century Gothic" w:cs="Arial"/>
          <w:b/>
          <w:sz w:val="22"/>
          <w:szCs w:val="20"/>
        </w:rPr>
      </w:pPr>
    </w:p>
    <w:p w14:paraId="275D89A2" w14:textId="77777777" w:rsidR="007B2204" w:rsidRPr="00B94624" w:rsidRDefault="001B34DA" w:rsidP="001B34DA">
      <w:pPr>
        <w:spacing w:line="300" w:lineRule="exact"/>
        <w:jc w:val="center"/>
        <w:rPr>
          <w:rFonts w:ascii="Century Gothic" w:hAnsi="Century Gothic" w:cs="Arial"/>
          <w:sz w:val="20"/>
          <w:szCs w:val="20"/>
        </w:rPr>
      </w:pPr>
      <w:r>
        <w:rPr>
          <w:rFonts w:ascii="Century Gothic" w:hAnsi="Century Gothic" w:cs="Arial"/>
          <w:b/>
          <w:sz w:val="22"/>
          <w:szCs w:val="20"/>
        </w:rPr>
        <w:t>p</w:t>
      </w:r>
      <w:r w:rsidR="007B2204" w:rsidRPr="00B94624">
        <w:rPr>
          <w:rFonts w:ascii="Century Gothic" w:hAnsi="Century Gothic" w:cs="Arial"/>
          <w:b/>
          <w:sz w:val="22"/>
          <w:szCs w:val="20"/>
        </w:rPr>
        <w:t xml:space="preserve">rzygotowanie </w:t>
      </w:r>
      <w:r w:rsidR="00F734C8">
        <w:rPr>
          <w:rFonts w:ascii="Century Gothic" w:hAnsi="Century Gothic" w:cs="Arial"/>
          <w:b/>
          <w:sz w:val="22"/>
          <w:szCs w:val="20"/>
        </w:rPr>
        <w:t xml:space="preserve">planu działania (mapy drogowej) dla Województwa Zachodniopomorskiego w zakresie kolejowego transportu towarowego </w:t>
      </w:r>
    </w:p>
    <w:p w14:paraId="4A75DBA6" w14:textId="77777777" w:rsidR="00427210" w:rsidRDefault="00427210" w:rsidP="00B94624">
      <w:pPr>
        <w:spacing w:line="300" w:lineRule="exact"/>
        <w:jc w:val="both"/>
        <w:rPr>
          <w:rFonts w:ascii="Century Gothic" w:hAnsi="Century Gothic" w:cs="Arial"/>
          <w:sz w:val="20"/>
          <w:szCs w:val="20"/>
        </w:rPr>
      </w:pPr>
    </w:p>
    <w:p w14:paraId="26785A4E" w14:textId="77777777" w:rsidR="0068441E" w:rsidRPr="00B94624" w:rsidRDefault="007B2204" w:rsidP="00B94624">
      <w:pPr>
        <w:spacing w:line="300" w:lineRule="exact"/>
        <w:jc w:val="both"/>
        <w:rPr>
          <w:rFonts w:ascii="Century Gothic" w:hAnsi="Century Gothic" w:cs="Arial"/>
          <w:sz w:val="20"/>
          <w:szCs w:val="20"/>
        </w:rPr>
      </w:pPr>
      <w:r w:rsidRPr="00B94624">
        <w:rPr>
          <w:rFonts w:ascii="Century Gothic" w:hAnsi="Century Gothic" w:cs="Arial"/>
          <w:sz w:val="20"/>
          <w:szCs w:val="20"/>
        </w:rPr>
        <w:t>Usługa świadczona jest w związku z realizacją przez ŚKT-EUWT</w:t>
      </w:r>
      <w:r w:rsidR="00FC2D38" w:rsidRPr="00B94624">
        <w:rPr>
          <w:rFonts w:ascii="Century Gothic" w:hAnsi="Century Gothic" w:cs="Arial"/>
          <w:sz w:val="20"/>
          <w:szCs w:val="20"/>
        </w:rPr>
        <w:t xml:space="preserve"> </w:t>
      </w:r>
      <w:r w:rsidR="00D31625" w:rsidRPr="00B94624">
        <w:rPr>
          <w:rFonts w:ascii="Century Gothic" w:hAnsi="Century Gothic" w:cs="Arial"/>
          <w:sz w:val="20"/>
          <w:szCs w:val="20"/>
        </w:rPr>
        <w:t xml:space="preserve">projektu </w:t>
      </w:r>
      <w:r w:rsidR="004E2F01" w:rsidRPr="00B94624">
        <w:rPr>
          <w:rFonts w:ascii="Century Gothic" w:hAnsi="Century Gothic" w:cs="Arial"/>
          <w:sz w:val="20"/>
          <w:szCs w:val="20"/>
        </w:rPr>
        <w:t xml:space="preserve">międzynarodowego pn. </w:t>
      </w:r>
      <w:r w:rsidR="0097514E" w:rsidRPr="00B94624">
        <w:rPr>
          <w:rFonts w:ascii="Century Gothic" w:hAnsi="Century Gothic" w:cs="Arial"/>
          <w:sz w:val="20"/>
          <w:szCs w:val="20"/>
        </w:rPr>
        <w:t>„</w:t>
      </w:r>
      <w:r w:rsidR="0097514E" w:rsidRPr="00B94624">
        <w:rPr>
          <w:rFonts w:ascii="Century Gothic" w:hAnsi="Century Gothic"/>
          <w:b/>
          <w:bCs/>
          <w:color w:val="333333"/>
          <w:sz w:val="20"/>
          <w:szCs w:val="20"/>
        </w:rPr>
        <w:t>REIF – Regional infrastructure for railway freight transport – revitalised</w:t>
      </w:r>
      <w:r w:rsidR="00AD6E69" w:rsidRPr="00B94624">
        <w:rPr>
          <w:rFonts w:ascii="Century Gothic" w:hAnsi="Century Gothic" w:cs="Arial"/>
          <w:b/>
          <w:sz w:val="20"/>
          <w:szCs w:val="20"/>
        </w:rPr>
        <w:t>"</w:t>
      </w:r>
      <w:r w:rsidR="00AD6E69" w:rsidRPr="00B94624">
        <w:rPr>
          <w:rFonts w:ascii="Century Gothic" w:hAnsi="Century Gothic" w:cs="Arial"/>
          <w:sz w:val="20"/>
          <w:szCs w:val="20"/>
        </w:rPr>
        <w:t xml:space="preserve"> (zwanego dalej </w:t>
      </w:r>
      <w:r w:rsidR="0097514E" w:rsidRPr="00B94624">
        <w:rPr>
          <w:rFonts w:ascii="Century Gothic" w:hAnsi="Century Gothic" w:cs="Arial"/>
          <w:sz w:val="20"/>
          <w:szCs w:val="20"/>
        </w:rPr>
        <w:t>REIF</w:t>
      </w:r>
      <w:r w:rsidR="00AD6E69" w:rsidRPr="00B94624">
        <w:rPr>
          <w:rFonts w:ascii="Century Gothic" w:hAnsi="Century Gothic" w:cs="Arial"/>
          <w:sz w:val="20"/>
          <w:szCs w:val="20"/>
        </w:rPr>
        <w:t xml:space="preserve">), realizowanego w ramach Programu </w:t>
      </w:r>
      <w:proofErr w:type="spellStart"/>
      <w:r w:rsidR="0097514E" w:rsidRPr="00B94624">
        <w:rPr>
          <w:rFonts w:ascii="Century Gothic" w:hAnsi="Century Gothic" w:cs="Arial"/>
          <w:sz w:val="20"/>
          <w:szCs w:val="20"/>
        </w:rPr>
        <w:t>Int</w:t>
      </w:r>
      <w:r w:rsidR="00531097" w:rsidRPr="00B94624">
        <w:rPr>
          <w:rFonts w:ascii="Century Gothic" w:hAnsi="Century Gothic" w:cs="Arial"/>
          <w:sz w:val="20"/>
          <w:szCs w:val="20"/>
        </w:rPr>
        <w:t>e</w:t>
      </w:r>
      <w:r w:rsidR="0097514E" w:rsidRPr="00B94624">
        <w:rPr>
          <w:rFonts w:ascii="Century Gothic" w:hAnsi="Century Gothic" w:cs="Arial"/>
          <w:sz w:val="20"/>
          <w:szCs w:val="20"/>
        </w:rPr>
        <w:t>rreg</w:t>
      </w:r>
      <w:proofErr w:type="spellEnd"/>
      <w:r w:rsidR="0097514E" w:rsidRPr="00B94624">
        <w:rPr>
          <w:rFonts w:ascii="Century Gothic" w:hAnsi="Century Gothic" w:cs="Arial"/>
          <w:sz w:val="20"/>
          <w:szCs w:val="20"/>
        </w:rPr>
        <w:t xml:space="preserve"> Europa Środkowa</w:t>
      </w:r>
      <w:r w:rsidR="00C32AFE">
        <w:rPr>
          <w:rFonts w:ascii="Century Gothic" w:hAnsi="Century Gothic" w:cs="Arial"/>
          <w:sz w:val="20"/>
          <w:szCs w:val="20"/>
        </w:rPr>
        <w:t xml:space="preserve"> </w:t>
      </w:r>
      <w:r w:rsidR="00AD6E69" w:rsidRPr="00B94624">
        <w:rPr>
          <w:rFonts w:ascii="Century Gothic" w:hAnsi="Century Gothic" w:cs="Arial"/>
          <w:sz w:val="20"/>
          <w:szCs w:val="20"/>
        </w:rPr>
        <w:t>2014-2020</w:t>
      </w:r>
      <w:r w:rsidRPr="00B94624">
        <w:rPr>
          <w:rFonts w:ascii="Century Gothic" w:hAnsi="Century Gothic" w:cs="Arial"/>
          <w:sz w:val="20"/>
          <w:szCs w:val="20"/>
        </w:rPr>
        <w:t xml:space="preserve">. </w:t>
      </w:r>
    </w:p>
    <w:p w14:paraId="722D247F" w14:textId="77777777" w:rsidR="00D31625" w:rsidRPr="00B94624" w:rsidRDefault="00D31625" w:rsidP="007B2204">
      <w:pPr>
        <w:spacing w:before="120" w:line="276" w:lineRule="auto"/>
        <w:jc w:val="both"/>
        <w:rPr>
          <w:rFonts w:ascii="Century Gothic" w:hAnsi="Century Gothic" w:cs="Arial"/>
          <w:sz w:val="20"/>
          <w:szCs w:val="20"/>
        </w:rPr>
      </w:pPr>
    </w:p>
    <w:p w14:paraId="48DE04E3" w14:textId="77777777" w:rsidR="001B5548" w:rsidRPr="00B94624" w:rsidRDefault="001B5548" w:rsidP="0044296E">
      <w:pPr>
        <w:pStyle w:val="pkt"/>
        <w:numPr>
          <w:ilvl w:val="0"/>
          <w:numId w:val="14"/>
        </w:numPr>
        <w:spacing w:before="120" w:after="0" w:line="276" w:lineRule="auto"/>
        <w:rPr>
          <w:rFonts w:ascii="Century Gothic" w:hAnsi="Century Gothic" w:cs="Arial"/>
        </w:rPr>
      </w:pPr>
      <w:r w:rsidRPr="00B94624">
        <w:rPr>
          <w:rFonts w:ascii="Century Gothic" w:hAnsi="Century Gothic" w:cs="Arial"/>
          <w:b/>
          <w:bCs/>
          <w:kern w:val="32"/>
        </w:rPr>
        <w:t>NAZWA ORAZ ADRES ZAMAWIAJĄCEGO.</w:t>
      </w:r>
    </w:p>
    <w:p w14:paraId="086E4FE9" w14:textId="77777777" w:rsidR="0068441E" w:rsidRPr="00B94624" w:rsidRDefault="0097514E" w:rsidP="00B94624">
      <w:pPr>
        <w:tabs>
          <w:tab w:val="left" w:pos="540"/>
        </w:tabs>
        <w:spacing w:line="280" w:lineRule="exact"/>
        <w:rPr>
          <w:rFonts w:ascii="Century Gothic" w:hAnsi="Century Gothic" w:cs="Arial"/>
          <w:sz w:val="20"/>
          <w:szCs w:val="20"/>
        </w:rPr>
      </w:pPr>
      <w:r w:rsidRPr="00B94624">
        <w:rPr>
          <w:rFonts w:ascii="Century Gothic" w:hAnsi="Century Gothic"/>
          <w:b/>
          <w:bCs/>
          <w:color w:val="333333"/>
          <w:sz w:val="20"/>
          <w:szCs w:val="20"/>
        </w:rPr>
        <w:t xml:space="preserve">Środkowoeuropejski Korytarz Transportowy Europejskie Ugrupowanie Współpracy Terytorialnej </w:t>
      </w:r>
      <w:r w:rsidR="00B94624" w:rsidRPr="00B94624">
        <w:rPr>
          <w:rFonts w:ascii="Century Gothic" w:hAnsi="Century Gothic"/>
          <w:b/>
          <w:bCs/>
          <w:color w:val="333333"/>
          <w:sz w:val="20"/>
          <w:szCs w:val="20"/>
        </w:rPr>
        <w:br/>
      </w:r>
      <w:r w:rsidRPr="00B94624">
        <w:rPr>
          <w:rFonts w:ascii="Century Gothic" w:hAnsi="Century Gothic"/>
          <w:b/>
          <w:bCs/>
          <w:color w:val="333333"/>
          <w:sz w:val="20"/>
          <w:szCs w:val="20"/>
        </w:rPr>
        <w:t>z ograniczoną odpowiedzialnością</w:t>
      </w:r>
    </w:p>
    <w:p w14:paraId="0AFC5026" w14:textId="77777777" w:rsidR="001B5548" w:rsidRPr="00B94624" w:rsidRDefault="001B5548" w:rsidP="00B94624">
      <w:pPr>
        <w:tabs>
          <w:tab w:val="left" w:pos="540"/>
        </w:tabs>
        <w:spacing w:line="280" w:lineRule="exact"/>
        <w:jc w:val="both"/>
        <w:rPr>
          <w:rFonts w:ascii="Century Gothic" w:hAnsi="Century Gothic" w:cs="Arial"/>
          <w:sz w:val="20"/>
          <w:szCs w:val="20"/>
        </w:rPr>
      </w:pPr>
      <w:r w:rsidRPr="00B94624">
        <w:rPr>
          <w:rFonts w:ascii="Century Gothic" w:hAnsi="Century Gothic" w:cs="Arial"/>
          <w:sz w:val="20"/>
          <w:szCs w:val="20"/>
        </w:rPr>
        <w:t>ul. Korsarzy 34, 70-540 Szczecin</w:t>
      </w:r>
    </w:p>
    <w:p w14:paraId="0C9B859E" w14:textId="77777777" w:rsidR="001631A7" w:rsidRPr="00B94624" w:rsidRDefault="001631A7" w:rsidP="00B94624">
      <w:pPr>
        <w:tabs>
          <w:tab w:val="left" w:pos="540"/>
        </w:tabs>
        <w:spacing w:line="280" w:lineRule="exact"/>
        <w:jc w:val="both"/>
        <w:rPr>
          <w:rFonts w:ascii="Century Gothic" w:hAnsi="Century Gothic" w:cs="Arial"/>
          <w:sz w:val="20"/>
          <w:szCs w:val="20"/>
        </w:rPr>
      </w:pPr>
      <w:r w:rsidRPr="00B94624">
        <w:rPr>
          <w:rFonts w:ascii="Century Gothic" w:hAnsi="Century Gothic" w:cs="Arial"/>
          <w:sz w:val="20"/>
          <w:szCs w:val="20"/>
        </w:rPr>
        <w:t>NIP: 8513177423, REGON: 321554023</w:t>
      </w:r>
    </w:p>
    <w:p w14:paraId="4561C0A3" w14:textId="77777777" w:rsidR="001B5548" w:rsidRPr="00B94624" w:rsidRDefault="001B5548" w:rsidP="00B94624">
      <w:pPr>
        <w:tabs>
          <w:tab w:val="left" w:pos="540"/>
        </w:tabs>
        <w:spacing w:line="280" w:lineRule="exact"/>
        <w:jc w:val="both"/>
        <w:rPr>
          <w:rFonts w:ascii="Century Gothic" w:hAnsi="Century Gothic" w:cs="Arial"/>
          <w:sz w:val="20"/>
          <w:szCs w:val="20"/>
        </w:rPr>
      </w:pPr>
      <w:r w:rsidRPr="00B94624">
        <w:rPr>
          <w:rFonts w:ascii="Century Gothic" w:hAnsi="Century Gothic" w:cs="Arial"/>
          <w:sz w:val="20"/>
          <w:szCs w:val="20"/>
        </w:rPr>
        <w:t xml:space="preserve">Tel.: </w:t>
      </w:r>
      <w:r w:rsidR="00D31625" w:rsidRPr="00B94624">
        <w:rPr>
          <w:rFonts w:ascii="Century Gothic" w:hAnsi="Century Gothic" w:cs="Arial"/>
          <w:sz w:val="20"/>
          <w:szCs w:val="20"/>
        </w:rPr>
        <w:t>515279737</w:t>
      </w:r>
    </w:p>
    <w:p w14:paraId="5227F692" w14:textId="77777777" w:rsidR="001B5548" w:rsidRPr="00B94624" w:rsidRDefault="001B5548" w:rsidP="00B94624">
      <w:pPr>
        <w:tabs>
          <w:tab w:val="left" w:pos="540"/>
        </w:tabs>
        <w:spacing w:line="280" w:lineRule="exact"/>
        <w:jc w:val="both"/>
        <w:rPr>
          <w:rFonts w:ascii="Century Gothic" w:hAnsi="Century Gothic" w:cs="Arial"/>
          <w:sz w:val="20"/>
          <w:szCs w:val="20"/>
        </w:rPr>
      </w:pPr>
      <w:r w:rsidRPr="00B94624">
        <w:rPr>
          <w:rFonts w:ascii="Century Gothic" w:hAnsi="Century Gothic" w:cs="Arial"/>
          <w:sz w:val="20"/>
          <w:szCs w:val="20"/>
        </w:rPr>
        <w:t xml:space="preserve">Adres strony internetowej: </w:t>
      </w:r>
      <w:hyperlink r:id="rId7" w:history="1">
        <w:r w:rsidR="0068441E" w:rsidRPr="00B94624">
          <w:rPr>
            <w:rStyle w:val="Hipercze"/>
            <w:rFonts w:ascii="Century Gothic" w:hAnsi="Century Gothic" w:cs="Arial"/>
            <w:sz w:val="20"/>
            <w:szCs w:val="20"/>
          </w:rPr>
          <w:t>www.cetc-egtc.eu</w:t>
        </w:r>
      </w:hyperlink>
    </w:p>
    <w:p w14:paraId="622B1235" w14:textId="77777777" w:rsidR="001B5548" w:rsidRPr="00B94624" w:rsidRDefault="001B5548" w:rsidP="00B94624">
      <w:pPr>
        <w:pStyle w:val="pkt"/>
        <w:spacing w:before="0" w:after="0" w:line="260" w:lineRule="exact"/>
        <w:ind w:left="0" w:firstLine="0"/>
        <w:rPr>
          <w:rFonts w:ascii="Century Gothic" w:hAnsi="Century Gothic" w:cs="Arial"/>
        </w:rPr>
      </w:pPr>
    </w:p>
    <w:p w14:paraId="29666CEC" w14:textId="77777777" w:rsidR="00AD6E69" w:rsidRPr="00B94624" w:rsidRDefault="001B5548" w:rsidP="0044296E">
      <w:pPr>
        <w:pStyle w:val="pkt"/>
        <w:numPr>
          <w:ilvl w:val="0"/>
          <w:numId w:val="14"/>
        </w:numPr>
        <w:spacing w:before="120" w:after="0" w:line="276" w:lineRule="auto"/>
        <w:rPr>
          <w:rFonts w:ascii="Century Gothic" w:hAnsi="Century Gothic" w:cs="Arial"/>
          <w:b/>
        </w:rPr>
      </w:pPr>
      <w:r w:rsidRPr="00B94624">
        <w:rPr>
          <w:rFonts w:ascii="Century Gothic" w:hAnsi="Century Gothic" w:cs="Arial"/>
          <w:b/>
        </w:rPr>
        <w:t>OPIS PRZEDMIOTU ZAMÓWIENIA.</w:t>
      </w:r>
    </w:p>
    <w:p w14:paraId="596D6244" w14:textId="77777777" w:rsidR="00DA5C7C" w:rsidRDefault="00AD6E69" w:rsidP="00DA5C7C">
      <w:pPr>
        <w:pStyle w:val="Akapitzlist"/>
        <w:numPr>
          <w:ilvl w:val="0"/>
          <w:numId w:val="18"/>
        </w:numPr>
        <w:autoSpaceDE w:val="0"/>
        <w:autoSpaceDN w:val="0"/>
        <w:adjustRightInd w:val="0"/>
        <w:spacing w:line="280" w:lineRule="exact"/>
        <w:ind w:left="426" w:hanging="426"/>
        <w:contextualSpacing/>
        <w:jc w:val="both"/>
        <w:rPr>
          <w:rFonts w:ascii="Century Gothic" w:hAnsi="Century Gothic" w:cs="Arial"/>
        </w:rPr>
      </w:pPr>
      <w:r w:rsidRPr="00B94624">
        <w:rPr>
          <w:rFonts w:ascii="Century Gothic" w:hAnsi="Century Gothic" w:cs="Arial"/>
        </w:rPr>
        <w:t xml:space="preserve">Przedmiotem zamówienia jest </w:t>
      </w:r>
      <w:r w:rsidR="007B2204" w:rsidRPr="00B94624">
        <w:rPr>
          <w:rFonts w:ascii="Century Gothic" w:hAnsi="Century Gothic" w:cs="Arial"/>
        </w:rPr>
        <w:t>przygotowanie</w:t>
      </w:r>
      <w:r w:rsidR="00F734C8">
        <w:rPr>
          <w:rFonts w:ascii="Century Gothic" w:hAnsi="Century Gothic" w:cs="Arial"/>
        </w:rPr>
        <w:t xml:space="preserve"> </w:t>
      </w:r>
      <w:r w:rsidR="00F734C8" w:rsidRPr="00F734C8">
        <w:rPr>
          <w:rFonts w:ascii="Century Gothic" w:hAnsi="Century Gothic" w:cs="Arial"/>
        </w:rPr>
        <w:t>planu działania (mapy drogowej) dla Województwa Zachodniopomorskiego w zakresie kolejowego transportu towarowego</w:t>
      </w:r>
      <w:r w:rsidR="005F1C1A">
        <w:rPr>
          <w:rFonts w:ascii="Century Gothic" w:hAnsi="Century Gothic" w:cs="Arial"/>
        </w:rPr>
        <w:t xml:space="preserve"> skradającego się z następujących części:</w:t>
      </w:r>
    </w:p>
    <w:p w14:paraId="545F9DF3" w14:textId="77777777" w:rsidR="005F1C1A" w:rsidRDefault="00C32AFE" w:rsidP="003B2928">
      <w:pPr>
        <w:pStyle w:val="Akapitzlist"/>
        <w:numPr>
          <w:ilvl w:val="0"/>
          <w:numId w:val="23"/>
        </w:numPr>
        <w:autoSpaceDE w:val="0"/>
        <w:autoSpaceDN w:val="0"/>
        <w:adjustRightInd w:val="0"/>
        <w:spacing w:line="280" w:lineRule="exact"/>
        <w:contextualSpacing/>
        <w:jc w:val="both"/>
        <w:rPr>
          <w:rFonts w:ascii="Century Gothic" w:hAnsi="Century Gothic" w:cs="Arial"/>
        </w:rPr>
      </w:pPr>
      <w:r>
        <w:rPr>
          <w:rFonts w:ascii="Century Gothic" w:hAnsi="Century Gothic" w:cs="Arial"/>
        </w:rPr>
        <w:t>w</w:t>
      </w:r>
      <w:r w:rsidR="005F1C1A">
        <w:rPr>
          <w:rFonts w:ascii="Century Gothic" w:hAnsi="Century Gothic" w:cs="Arial"/>
        </w:rPr>
        <w:t xml:space="preserve">prowadzenie, </w:t>
      </w:r>
    </w:p>
    <w:p w14:paraId="733B458C" w14:textId="77777777" w:rsidR="005F1C1A" w:rsidRPr="005F1C1A" w:rsidRDefault="00C32AFE" w:rsidP="003B2928">
      <w:pPr>
        <w:pStyle w:val="Akapitzlist"/>
        <w:numPr>
          <w:ilvl w:val="0"/>
          <w:numId w:val="23"/>
        </w:numPr>
        <w:autoSpaceDE w:val="0"/>
        <w:autoSpaceDN w:val="0"/>
        <w:adjustRightInd w:val="0"/>
        <w:spacing w:line="280" w:lineRule="exact"/>
        <w:contextualSpacing/>
        <w:jc w:val="both"/>
        <w:rPr>
          <w:rFonts w:ascii="Century Gothic" w:hAnsi="Century Gothic" w:cs="Arial"/>
        </w:rPr>
      </w:pPr>
      <w:r>
        <w:rPr>
          <w:rFonts w:ascii="Century Gothic" w:hAnsi="Century Gothic" w:cs="Arial"/>
        </w:rPr>
        <w:t>w</w:t>
      </w:r>
      <w:r w:rsidR="005F1C1A" w:rsidRPr="003B2928">
        <w:rPr>
          <w:rFonts w:ascii="Century Gothic" w:hAnsi="Century Gothic" w:cs="Arial"/>
        </w:rPr>
        <w:t>nioski wyciągnięte z</w:t>
      </w:r>
      <w:r w:rsidR="003B2928" w:rsidRPr="003B2928">
        <w:rPr>
          <w:rFonts w:ascii="Century Gothic" w:hAnsi="Century Gothic" w:cs="Arial"/>
        </w:rPr>
        <w:t xml:space="preserve"> analiz b</w:t>
      </w:r>
      <w:r w:rsidR="003B2928">
        <w:rPr>
          <w:rFonts w:ascii="Century Gothic" w:hAnsi="Century Gothic" w:cs="Arial"/>
        </w:rPr>
        <w:t>azowych</w:t>
      </w:r>
      <w:r>
        <w:rPr>
          <w:rFonts w:ascii="Century Gothic" w:hAnsi="Century Gothic" w:cs="Arial"/>
        </w:rPr>
        <w:t>,</w:t>
      </w:r>
    </w:p>
    <w:p w14:paraId="43E7F6A2" w14:textId="77777777" w:rsidR="005F1C1A" w:rsidRDefault="00C32AFE" w:rsidP="003B2928">
      <w:pPr>
        <w:pStyle w:val="Akapitzlist"/>
        <w:numPr>
          <w:ilvl w:val="0"/>
          <w:numId w:val="23"/>
        </w:numPr>
        <w:autoSpaceDE w:val="0"/>
        <w:autoSpaceDN w:val="0"/>
        <w:adjustRightInd w:val="0"/>
        <w:spacing w:line="280" w:lineRule="exact"/>
        <w:contextualSpacing/>
        <w:jc w:val="both"/>
        <w:rPr>
          <w:rFonts w:ascii="Century Gothic" w:hAnsi="Century Gothic" w:cs="Arial"/>
        </w:rPr>
      </w:pPr>
      <w:r>
        <w:rPr>
          <w:rFonts w:ascii="Century Gothic" w:hAnsi="Century Gothic" w:cs="Arial"/>
        </w:rPr>
        <w:t>g</w:t>
      </w:r>
      <w:r w:rsidR="003B2928" w:rsidRPr="003B2928">
        <w:rPr>
          <w:rFonts w:ascii="Century Gothic" w:hAnsi="Century Gothic" w:cs="Arial"/>
        </w:rPr>
        <w:t>łówne wyzwania związane z wdrażaniem mapy drogowej</w:t>
      </w:r>
      <w:r>
        <w:rPr>
          <w:rFonts w:ascii="Century Gothic" w:hAnsi="Century Gothic" w:cs="Arial"/>
        </w:rPr>
        <w:t>,</w:t>
      </w:r>
    </w:p>
    <w:p w14:paraId="34ED788C" w14:textId="77777777" w:rsidR="003B2928" w:rsidRDefault="00C32AFE" w:rsidP="003B2928">
      <w:pPr>
        <w:pStyle w:val="Akapitzlist"/>
        <w:numPr>
          <w:ilvl w:val="0"/>
          <w:numId w:val="23"/>
        </w:numPr>
        <w:autoSpaceDE w:val="0"/>
        <w:autoSpaceDN w:val="0"/>
        <w:adjustRightInd w:val="0"/>
        <w:spacing w:line="280" w:lineRule="exact"/>
        <w:contextualSpacing/>
        <w:jc w:val="both"/>
        <w:rPr>
          <w:rFonts w:ascii="Century Gothic" w:hAnsi="Century Gothic" w:cs="Arial"/>
        </w:rPr>
      </w:pPr>
      <w:r>
        <w:rPr>
          <w:rFonts w:ascii="Century Gothic" w:hAnsi="Century Gothic" w:cs="Arial"/>
        </w:rPr>
        <w:t>i</w:t>
      </w:r>
      <w:r w:rsidR="003B2928" w:rsidRPr="003B2928">
        <w:rPr>
          <w:rFonts w:ascii="Century Gothic" w:hAnsi="Century Gothic" w:cs="Arial"/>
        </w:rPr>
        <w:t>dentyfikacja działań</w:t>
      </w:r>
      <w:r>
        <w:rPr>
          <w:rFonts w:ascii="Century Gothic" w:hAnsi="Century Gothic" w:cs="Arial"/>
        </w:rPr>
        <w:t>,</w:t>
      </w:r>
    </w:p>
    <w:p w14:paraId="15366895" w14:textId="77777777" w:rsidR="003B2928" w:rsidRPr="003B2928" w:rsidRDefault="00C32AFE" w:rsidP="003B2928">
      <w:pPr>
        <w:pStyle w:val="Akapitzlist"/>
        <w:numPr>
          <w:ilvl w:val="0"/>
          <w:numId w:val="23"/>
        </w:numPr>
        <w:autoSpaceDE w:val="0"/>
        <w:autoSpaceDN w:val="0"/>
        <w:adjustRightInd w:val="0"/>
        <w:spacing w:line="280" w:lineRule="exact"/>
        <w:contextualSpacing/>
        <w:jc w:val="both"/>
        <w:rPr>
          <w:rFonts w:ascii="Century Gothic" w:hAnsi="Century Gothic" w:cs="Arial"/>
        </w:rPr>
      </w:pPr>
      <w:r>
        <w:rPr>
          <w:rFonts w:ascii="Century Gothic" w:hAnsi="Century Gothic" w:cs="Arial"/>
        </w:rPr>
        <w:t>s</w:t>
      </w:r>
      <w:r w:rsidR="003B2928" w:rsidRPr="003B2928">
        <w:rPr>
          <w:rFonts w:ascii="Century Gothic" w:hAnsi="Century Gothic" w:cs="Arial"/>
        </w:rPr>
        <w:t>zczegółowy opis priorytetowych działań / środków</w:t>
      </w:r>
      <w:r>
        <w:rPr>
          <w:rFonts w:ascii="Century Gothic" w:hAnsi="Century Gothic" w:cs="Arial"/>
        </w:rPr>
        <w:t>,</w:t>
      </w:r>
    </w:p>
    <w:p w14:paraId="6356C7CF" w14:textId="77777777" w:rsidR="003B2928" w:rsidRPr="003B2928" w:rsidRDefault="00C32AFE" w:rsidP="003B2928">
      <w:pPr>
        <w:pStyle w:val="Akapitzlist"/>
        <w:numPr>
          <w:ilvl w:val="0"/>
          <w:numId w:val="23"/>
        </w:numPr>
        <w:autoSpaceDE w:val="0"/>
        <w:autoSpaceDN w:val="0"/>
        <w:adjustRightInd w:val="0"/>
        <w:spacing w:line="280" w:lineRule="exact"/>
        <w:contextualSpacing/>
        <w:jc w:val="both"/>
        <w:rPr>
          <w:rFonts w:ascii="Century Gothic" w:hAnsi="Century Gothic" w:cs="Arial"/>
        </w:rPr>
      </w:pPr>
      <w:r>
        <w:rPr>
          <w:rFonts w:ascii="Century Gothic" w:hAnsi="Century Gothic" w:cs="Arial"/>
        </w:rPr>
        <w:t>w</w:t>
      </w:r>
      <w:r w:rsidR="003B2928" w:rsidRPr="003B2928">
        <w:rPr>
          <w:rFonts w:ascii="Century Gothic" w:hAnsi="Century Gothic" w:cs="Arial"/>
        </w:rPr>
        <w:t>nioski</w:t>
      </w:r>
      <w:r>
        <w:rPr>
          <w:rFonts w:ascii="Century Gothic" w:hAnsi="Century Gothic" w:cs="Arial"/>
        </w:rPr>
        <w:t>.</w:t>
      </w:r>
    </w:p>
    <w:p w14:paraId="133C4C6F" w14:textId="77777777" w:rsidR="003B2928" w:rsidRPr="003B2928" w:rsidRDefault="003B2928" w:rsidP="003B2928">
      <w:pPr>
        <w:autoSpaceDE w:val="0"/>
        <w:autoSpaceDN w:val="0"/>
        <w:adjustRightInd w:val="0"/>
        <w:spacing w:line="280" w:lineRule="exact"/>
        <w:contextualSpacing/>
        <w:jc w:val="both"/>
        <w:rPr>
          <w:rFonts w:ascii="Century Gothic" w:hAnsi="Century Gothic" w:cs="Arial"/>
          <w:sz w:val="20"/>
          <w:szCs w:val="20"/>
        </w:rPr>
      </w:pPr>
      <w:r w:rsidRPr="003B2928">
        <w:rPr>
          <w:rFonts w:ascii="Century Gothic" w:hAnsi="Century Gothic" w:cs="Arial"/>
          <w:sz w:val="20"/>
          <w:szCs w:val="20"/>
        </w:rPr>
        <w:t>Analizy bazowe</w:t>
      </w:r>
      <w:r w:rsidR="00C32AFE">
        <w:rPr>
          <w:rFonts w:ascii="Century Gothic" w:hAnsi="Century Gothic" w:cs="Arial"/>
          <w:sz w:val="20"/>
          <w:szCs w:val="20"/>
        </w:rPr>
        <w:t>,</w:t>
      </w:r>
      <w:r w:rsidRPr="003B2928">
        <w:rPr>
          <w:rFonts w:ascii="Century Gothic" w:hAnsi="Century Gothic" w:cs="Arial"/>
          <w:sz w:val="20"/>
          <w:szCs w:val="20"/>
        </w:rPr>
        <w:t xml:space="preserve"> o których mowa w pkt. 2) dostarczy Zamawiający. </w:t>
      </w:r>
    </w:p>
    <w:p w14:paraId="0B4CF7F3" w14:textId="77777777" w:rsidR="00BB2CCA" w:rsidRPr="003B2928" w:rsidRDefault="005F1C1A" w:rsidP="0044296E">
      <w:pPr>
        <w:pStyle w:val="Akapitzlist"/>
        <w:numPr>
          <w:ilvl w:val="0"/>
          <w:numId w:val="18"/>
        </w:numPr>
        <w:autoSpaceDE w:val="0"/>
        <w:autoSpaceDN w:val="0"/>
        <w:adjustRightInd w:val="0"/>
        <w:spacing w:line="280" w:lineRule="exact"/>
        <w:ind w:left="426" w:hanging="426"/>
        <w:contextualSpacing/>
        <w:jc w:val="both"/>
        <w:rPr>
          <w:rFonts w:ascii="Century Gothic" w:hAnsi="Century Gothic" w:cs="Arial"/>
        </w:rPr>
      </w:pPr>
      <w:r w:rsidRPr="003B2928">
        <w:rPr>
          <w:rFonts w:ascii="Century Gothic" w:hAnsi="Century Gothic" w:cs="Arial"/>
          <w:iCs/>
          <w:shd w:val="clear" w:color="auto" w:fill="FFFFFF"/>
        </w:rPr>
        <w:t>P</w:t>
      </w:r>
      <w:r w:rsidR="00C32AFE">
        <w:rPr>
          <w:rFonts w:ascii="Century Gothic" w:hAnsi="Century Gothic" w:cs="Arial"/>
          <w:iCs/>
          <w:shd w:val="clear" w:color="auto" w:fill="FFFFFF"/>
        </w:rPr>
        <w:t>rzedmiot</w:t>
      </w:r>
      <w:r w:rsidR="00BB2CCA" w:rsidRPr="003B2928">
        <w:rPr>
          <w:rFonts w:ascii="Century Gothic" w:hAnsi="Century Gothic" w:cs="Arial"/>
          <w:iCs/>
          <w:shd w:val="clear" w:color="auto" w:fill="FFFFFF"/>
        </w:rPr>
        <w:t xml:space="preserve"> </w:t>
      </w:r>
      <w:r w:rsidR="00350838" w:rsidRPr="003B2928">
        <w:rPr>
          <w:rFonts w:ascii="Century Gothic" w:hAnsi="Century Gothic" w:cs="Arial"/>
          <w:iCs/>
          <w:shd w:val="clear" w:color="auto" w:fill="FFFFFF"/>
        </w:rPr>
        <w:t>umowy</w:t>
      </w:r>
      <w:r w:rsidR="00BB2CCA" w:rsidRPr="003B2928">
        <w:rPr>
          <w:rFonts w:ascii="Century Gothic" w:hAnsi="Century Gothic" w:cs="Arial"/>
          <w:iCs/>
          <w:shd w:val="clear" w:color="auto" w:fill="FFFFFF"/>
        </w:rPr>
        <w:t xml:space="preserve"> należy </w:t>
      </w:r>
      <w:r w:rsidRPr="003B2928">
        <w:rPr>
          <w:rFonts w:ascii="Century Gothic" w:hAnsi="Century Gothic" w:cs="Arial"/>
          <w:iCs/>
          <w:shd w:val="clear" w:color="auto" w:fill="FFFFFF"/>
        </w:rPr>
        <w:t>przygotować zgodnie z</w:t>
      </w:r>
      <w:r w:rsidR="00BB2CCA" w:rsidRPr="003B2928">
        <w:rPr>
          <w:rFonts w:ascii="Century Gothic" w:hAnsi="Century Gothic" w:cs="Arial"/>
          <w:iCs/>
          <w:shd w:val="clear" w:color="auto" w:fill="FFFFFF"/>
        </w:rPr>
        <w:t xml:space="preserve"> metodologi</w:t>
      </w:r>
      <w:r w:rsidRPr="003B2928">
        <w:rPr>
          <w:rFonts w:ascii="Century Gothic" w:hAnsi="Century Gothic" w:cs="Arial"/>
          <w:iCs/>
          <w:shd w:val="clear" w:color="auto" w:fill="FFFFFF"/>
        </w:rPr>
        <w:t>ą</w:t>
      </w:r>
      <w:r w:rsidR="00BB2CCA" w:rsidRPr="003B2928">
        <w:rPr>
          <w:rFonts w:ascii="Century Gothic" w:hAnsi="Century Gothic" w:cs="Arial"/>
          <w:iCs/>
          <w:shd w:val="clear" w:color="auto" w:fill="FFFFFF"/>
        </w:rPr>
        <w:t xml:space="preserve"> stanowiącą </w:t>
      </w:r>
      <w:r w:rsidR="00B94624" w:rsidRPr="003B2928">
        <w:rPr>
          <w:rFonts w:ascii="Century Gothic" w:hAnsi="Century Gothic" w:cs="Arial"/>
          <w:iCs/>
          <w:shd w:val="clear" w:color="auto" w:fill="FFFFFF"/>
        </w:rPr>
        <w:t>z</w:t>
      </w:r>
      <w:r w:rsidR="00BB2CCA" w:rsidRPr="003B2928">
        <w:rPr>
          <w:rFonts w:ascii="Century Gothic" w:hAnsi="Century Gothic" w:cs="Arial"/>
          <w:iCs/>
          <w:shd w:val="clear" w:color="auto" w:fill="FFFFFF"/>
        </w:rPr>
        <w:t>ałącznik nr 2 do niniejszego zapytania.</w:t>
      </w:r>
      <w:r w:rsidR="00C32AFE">
        <w:rPr>
          <w:rFonts w:ascii="Century Gothic" w:hAnsi="Century Gothic" w:cs="Arial"/>
          <w:iCs/>
          <w:shd w:val="clear" w:color="auto" w:fill="FFFFFF"/>
        </w:rPr>
        <w:t xml:space="preserve"> </w:t>
      </w:r>
    </w:p>
    <w:p w14:paraId="22D0CC8B" w14:textId="77777777" w:rsidR="008D0358" w:rsidRPr="003B2928" w:rsidRDefault="008D0358" w:rsidP="0044296E">
      <w:pPr>
        <w:pStyle w:val="Akapitzlist"/>
        <w:numPr>
          <w:ilvl w:val="0"/>
          <w:numId w:val="18"/>
        </w:numPr>
        <w:autoSpaceDE w:val="0"/>
        <w:autoSpaceDN w:val="0"/>
        <w:adjustRightInd w:val="0"/>
        <w:spacing w:line="280" w:lineRule="exact"/>
        <w:ind w:left="426" w:hanging="426"/>
        <w:contextualSpacing/>
        <w:jc w:val="both"/>
        <w:rPr>
          <w:rFonts w:ascii="Century Gothic" w:hAnsi="Century Gothic" w:cs="Arial"/>
        </w:rPr>
      </w:pPr>
      <w:r w:rsidRPr="003B2928">
        <w:rPr>
          <w:rFonts w:ascii="Century Gothic" w:hAnsi="Century Gothic" w:cs="Arial"/>
          <w:iCs/>
          <w:shd w:val="clear" w:color="auto" w:fill="FFFFFF"/>
        </w:rPr>
        <w:t xml:space="preserve">Przedmiot umowy należy przygotować w języku polskim i angielskim. </w:t>
      </w:r>
    </w:p>
    <w:p w14:paraId="3F43AADE" w14:textId="666A9781" w:rsidR="00350838" w:rsidRPr="005F1C1A" w:rsidRDefault="00350838" w:rsidP="0044296E">
      <w:pPr>
        <w:pStyle w:val="Akapitzlist"/>
        <w:numPr>
          <w:ilvl w:val="0"/>
          <w:numId w:val="18"/>
        </w:numPr>
        <w:autoSpaceDE w:val="0"/>
        <w:autoSpaceDN w:val="0"/>
        <w:adjustRightInd w:val="0"/>
        <w:spacing w:line="280" w:lineRule="exact"/>
        <w:ind w:left="426" w:hanging="426"/>
        <w:contextualSpacing/>
        <w:jc w:val="both"/>
        <w:rPr>
          <w:rFonts w:ascii="Century Gothic" w:hAnsi="Century Gothic" w:cs="Arial"/>
        </w:rPr>
      </w:pPr>
      <w:r w:rsidRPr="005F1C1A">
        <w:rPr>
          <w:rFonts w:ascii="Century Gothic" w:hAnsi="Century Gothic" w:cs="Arial"/>
          <w:iCs/>
          <w:shd w:val="clear" w:color="auto" w:fill="FFFFFF"/>
        </w:rPr>
        <w:t xml:space="preserve">W </w:t>
      </w:r>
      <w:r w:rsidR="005F1C1A" w:rsidRPr="005F1C1A">
        <w:rPr>
          <w:rFonts w:ascii="Century Gothic" w:hAnsi="Century Gothic" w:cs="Arial"/>
          <w:iCs/>
          <w:shd w:val="clear" w:color="auto" w:fill="FFFFFF"/>
        </w:rPr>
        <w:t>ramach</w:t>
      </w:r>
      <w:r w:rsidRPr="005F1C1A">
        <w:rPr>
          <w:rFonts w:ascii="Century Gothic" w:hAnsi="Century Gothic" w:cs="Arial"/>
          <w:iCs/>
          <w:shd w:val="clear" w:color="auto" w:fill="FFFFFF"/>
        </w:rPr>
        <w:t xml:space="preserve"> </w:t>
      </w:r>
      <w:r w:rsidR="005F1C1A" w:rsidRPr="005F1C1A">
        <w:rPr>
          <w:rFonts w:ascii="Century Gothic" w:hAnsi="Century Gothic" w:cs="Arial"/>
          <w:iCs/>
          <w:shd w:val="clear" w:color="auto" w:fill="FFFFFF"/>
        </w:rPr>
        <w:t xml:space="preserve">realizacji przedmiotu umowy </w:t>
      </w:r>
      <w:r w:rsidR="00567F00">
        <w:rPr>
          <w:rFonts w:ascii="Century Gothic" w:hAnsi="Century Gothic" w:cs="Arial"/>
          <w:iCs/>
          <w:shd w:val="clear" w:color="auto" w:fill="FFFFFF"/>
        </w:rPr>
        <w:t>Wykonawca</w:t>
      </w:r>
      <w:r w:rsidR="005F1C1A" w:rsidRPr="005F1C1A">
        <w:rPr>
          <w:rFonts w:ascii="Century Gothic" w:hAnsi="Century Gothic" w:cs="Arial"/>
          <w:iCs/>
          <w:shd w:val="clear" w:color="auto" w:fill="FFFFFF"/>
        </w:rPr>
        <w:t xml:space="preserve"> będzie zobligowany do uczestnictwa w min. 3 spotkaniach regionalnych interesariuszy</w:t>
      </w:r>
      <w:r w:rsidR="007B3B4B">
        <w:rPr>
          <w:rFonts w:ascii="Century Gothic" w:hAnsi="Century Gothic" w:cs="Arial"/>
          <w:iCs/>
          <w:shd w:val="clear" w:color="auto" w:fill="FFFFFF"/>
        </w:rPr>
        <w:t xml:space="preserve"> (konsultacjach), </w:t>
      </w:r>
      <w:r w:rsidR="005F1C1A" w:rsidRPr="005F1C1A">
        <w:rPr>
          <w:rFonts w:ascii="Century Gothic" w:hAnsi="Century Gothic" w:cs="Arial"/>
          <w:iCs/>
          <w:shd w:val="clear" w:color="auto" w:fill="FFFFFF"/>
        </w:rPr>
        <w:t xml:space="preserve">które zorganizowane zostaną na przełomie marca i września w formule online. </w:t>
      </w:r>
      <w:r w:rsidR="005F1C1A">
        <w:rPr>
          <w:rFonts w:ascii="Century Gothic" w:hAnsi="Century Gothic" w:cs="Arial"/>
          <w:iCs/>
          <w:shd w:val="clear" w:color="auto" w:fill="FFFFFF"/>
        </w:rPr>
        <w:t xml:space="preserve">Podczas spotkań konsultowane będą poszczególne części opracowania stanowiącego przedmiot umowy. </w:t>
      </w:r>
    </w:p>
    <w:p w14:paraId="21FECD3C" w14:textId="77777777" w:rsidR="0044296E" w:rsidRPr="005F1C1A" w:rsidRDefault="0044296E" w:rsidP="0044296E">
      <w:pPr>
        <w:pStyle w:val="Akapitzlist"/>
        <w:autoSpaceDE w:val="0"/>
        <w:autoSpaceDN w:val="0"/>
        <w:adjustRightInd w:val="0"/>
        <w:spacing w:line="280" w:lineRule="exact"/>
        <w:ind w:left="426"/>
        <w:contextualSpacing/>
        <w:jc w:val="both"/>
        <w:rPr>
          <w:rFonts w:ascii="Century Gothic" w:hAnsi="Century Gothic" w:cs="Arial"/>
        </w:rPr>
      </w:pPr>
    </w:p>
    <w:p w14:paraId="47142E52" w14:textId="77777777" w:rsidR="001B5548" w:rsidRPr="007B3B4B" w:rsidRDefault="001B5548" w:rsidP="0044296E">
      <w:pPr>
        <w:pStyle w:val="arimr"/>
        <w:widowControl/>
        <w:numPr>
          <w:ilvl w:val="0"/>
          <w:numId w:val="14"/>
        </w:numPr>
        <w:suppressAutoHyphens/>
        <w:snapToGrid/>
        <w:spacing w:before="120" w:line="276" w:lineRule="auto"/>
        <w:jc w:val="both"/>
        <w:rPr>
          <w:rFonts w:ascii="Century Gothic" w:hAnsi="Century Gothic" w:cs="Arial"/>
          <w:sz w:val="20"/>
          <w:lang w:val="pl-PL"/>
        </w:rPr>
      </w:pPr>
      <w:r w:rsidRPr="005F1C1A">
        <w:rPr>
          <w:rFonts w:ascii="Century Gothic" w:hAnsi="Century Gothic" w:cs="Arial"/>
          <w:b/>
          <w:sz w:val="20"/>
          <w:lang w:val="pl-PL"/>
        </w:rPr>
        <w:t xml:space="preserve">TERMIN </w:t>
      </w:r>
      <w:r w:rsidRPr="007B3B4B">
        <w:rPr>
          <w:rFonts w:ascii="Century Gothic" w:hAnsi="Century Gothic" w:cs="Arial"/>
          <w:b/>
          <w:sz w:val="20"/>
          <w:lang w:val="pl-PL"/>
        </w:rPr>
        <w:t>WYKONANIA ZAMÓWIENIA.</w:t>
      </w:r>
    </w:p>
    <w:p w14:paraId="6C41CA1E" w14:textId="77777777" w:rsidR="007B2204" w:rsidRPr="007B3B4B" w:rsidRDefault="007B2204" w:rsidP="0044296E">
      <w:pPr>
        <w:pStyle w:val="pkt"/>
        <w:numPr>
          <w:ilvl w:val="0"/>
          <w:numId w:val="12"/>
        </w:numPr>
        <w:spacing w:before="0" w:after="0" w:line="280" w:lineRule="exact"/>
        <w:ind w:left="425" w:hanging="425"/>
        <w:rPr>
          <w:rFonts w:ascii="Century Gothic" w:hAnsi="Century Gothic" w:cs="Arial"/>
        </w:rPr>
      </w:pPr>
      <w:r w:rsidRPr="007B3B4B">
        <w:rPr>
          <w:rFonts w:ascii="Century Gothic" w:hAnsi="Century Gothic" w:cs="Arial"/>
        </w:rPr>
        <w:t>Wstępna wersja</w:t>
      </w:r>
      <w:r w:rsidR="005F1C1A" w:rsidRPr="007B3B4B">
        <w:rPr>
          <w:rFonts w:ascii="Century Gothic" w:hAnsi="Century Gothic" w:cs="Arial"/>
        </w:rPr>
        <w:t xml:space="preserve"> (cześć 4)</w:t>
      </w:r>
      <w:r w:rsidR="00B94624" w:rsidRPr="007B3B4B">
        <w:rPr>
          <w:rFonts w:ascii="Century Gothic" w:hAnsi="Century Gothic" w:cs="Arial"/>
        </w:rPr>
        <w:t>:</w:t>
      </w:r>
      <w:r w:rsidRPr="007B3B4B">
        <w:rPr>
          <w:rFonts w:ascii="Century Gothic" w:hAnsi="Century Gothic" w:cs="Arial"/>
        </w:rPr>
        <w:t xml:space="preserve"> </w:t>
      </w:r>
      <w:r w:rsidR="00B94624" w:rsidRPr="007B3B4B">
        <w:rPr>
          <w:rFonts w:ascii="Century Gothic" w:hAnsi="Century Gothic" w:cs="Arial"/>
        </w:rPr>
        <w:tab/>
      </w:r>
      <w:r w:rsidRPr="007B3B4B">
        <w:rPr>
          <w:rFonts w:ascii="Century Gothic" w:hAnsi="Century Gothic" w:cs="Arial"/>
        </w:rPr>
        <w:t xml:space="preserve">do </w:t>
      </w:r>
      <w:r w:rsidR="005F1C1A" w:rsidRPr="007B3B4B">
        <w:rPr>
          <w:rFonts w:ascii="Century Gothic" w:hAnsi="Century Gothic" w:cs="Arial"/>
        </w:rPr>
        <w:t>19 marca 2021</w:t>
      </w:r>
      <w:r w:rsidRPr="007B3B4B">
        <w:rPr>
          <w:rFonts w:ascii="Century Gothic" w:hAnsi="Century Gothic" w:cs="Arial"/>
        </w:rPr>
        <w:t xml:space="preserve"> r</w:t>
      </w:r>
      <w:r w:rsidR="00C32AFE" w:rsidRPr="007B3B4B">
        <w:rPr>
          <w:rFonts w:ascii="Century Gothic" w:hAnsi="Century Gothic" w:cs="Arial"/>
        </w:rPr>
        <w:t>oku</w:t>
      </w:r>
      <w:r w:rsidRPr="007B3B4B">
        <w:rPr>
          <w:rFonts w:ascii="Century Gothic" w:hAnsi="Century Gothic" w:cs="Arial"/>
        </w:rPr>
        <w:t xml:space="preserve">. </w:t>
      </w:r>
    </w:p>
    <w:p w14:paraId="32F3C1EF" w14:textId="5E36031D" w:rsidR="001B5548" w:rsidRPr="005F1C1A" w:rsidRDefault="001B5548" w:rsidP="0044296E">
      <w:pPr>
        <w:pStyle w:val="pkt"/>
        <w:numPr>
          <w:ilvl w:val="0"/>
          <w:numId w:val="12"/>
        </w:numPr>
        <w:spacing w:before="0" w:after="0" w:line="280" w:lineRule="exact"/>
        <w:ind w:left="425" w:hanging="425"/>
        <w:rPr>
          <w:rFonts w:ascii="Century Gothic" w:hAnsi="Century Gothic" w:cs="Arial"/>
        </w:rPr>
      </w:pPr>
      <w:r w:rsidRPr="007B3B4B">
        <w:rPr>
          <w:rFonts w:ascii="Century Gothic" w:hAnsi="Century Gothic" w:cs="Arial"/>
        </w:rPr>
        <w:t xml:space="preserve">Termin </w:t>
      </w:r>
      <w:r w:rsidR="005F1C1A" w:rsidRPr="007B3B4B">
        <w:rPr>
          <w:rFonts w:ascii="Century Gothic" w:hAnsi="Century Gothic" w:cs="Arial"/>
        </w:rPr>
        <w:t>zakończenia</w:t>
      </w:r>
      <w:r w:rsidR="007B3B4B" w:rsidRPr="007B3B4B">
        <w:rPr>
          <w:rFonts w:ascii="Century Gothic" w:hAnsi="Century Gothic" w:cs="Arial"/>
        </w:rPr>
        <w:t xml:space="preserve"> realizacji przedmiotu umowy:</w:t>
      </w:r>
      <w:r w:rsidR="007B3B4B">
        <w:rPr>
          <w:rFonts w:ascii="Century Gothic" w:hAnsi="Century Gothic" w:cs="Arial"/>
        </w:rPr>
        <w:t xml:space="preserve"> nie później niż</w:t>
      </w:r>
      <w:r w:rsidR="00C32AFE">
        <w:rPr>
          <w:rFonts w:ascii="Century Gothic" w:hAnsi="Century Gothic" w:cs="Arial"/>
        </w:rPr>
        <w:t xml:space="preserve"> </w:t>
      </w:r>
      <w:r w:rsidR="005F1C1A" w:rsidRPr="005F1C1A">
        <w:rPr>
          <w:rFonts w:ascii="Century Gothic" w:hAnsi="Century Gothic" w:cs="Arial"/>
        </w:rPr>
        <w:t>30 września</w:t>
      </w:r>
      <w:r w:rsidR="00C32AFE">
        <w:rPr>
          <w:rFonts w:ascii="Century Gothic" w:hAnsi="Century Gothic" w:cs="Arial"/>
        </w:rPr>
        <w:t xml:space="preserve"> </w:t>
      </w:r>
      <w:r w:rsidR="007B2204" w:rsidRPr="005F1C1A">
        <w:rPr>
          <w:rFonts w:ascii="Century Gothic" w:hAnsi="Century Gothic" w:cs="Arial"/>
        </w:rPr>
        <w:t>202</w:t>
      </w:r>
      <w:r w:rsidR="005F1C1A" w:rsidRPr="005F1C1A">
        <w:rPr>
          <w:rFonts w:ascii="Century Gothic" w:hAnsi="Century Gothic" w:cs="Arial"/>
        </w:rPr>
        <w:t>1</w:t>
      </w:r>
      <w:r w:rsidR="007B2204" w:rsidRPr="005F1C1A">
        <w:rPr>
          <w:rFonts w:ascii="Century Gothic" w:hAnsi="Century Gothic" w:cs="Arial"/>
        </w:rPr>
        <w:t xml:space="preserve"> r</w:t>
      </w:r>
      <w:r w:rsidR="00C32AFE">
        <w:rPr>
          <w:rFonts w:ascii="Century Gothic" w:hAnsi="Century Gothic" w:cs="Arial"/>
        </w:rPr>
        <w:t>oku</w:t>
      </w:r>
      <w:r w:rsidR="007B2204" w:rsidRPr="005F1C1A">
        <w:rPr>
          <w:rFonts w:ascii="Century Gothic" w:hAnsi="Century Gothic" w:cs="Arial"/>
        </w:rPr>
        <w:t xml:space="preserve">. </w:t>
      </w:r>
    </w:p>
    <w:p w14:paraId="4C63A9FE" w14:textId="77777777" w:rsidR="00B94624" w:rsidRPr="00B94624" w:rsidRDefault="00B94624" w:rsidP="00B94624">
      <w:pPr>
        <w:pStyle w:val="pkt"/>
        <w:spacing w:before="0" w:after="0" w:line="280" w:lineRule="exact"/>
        <w:ind w:left="425" w:firstLine="0"/>
        <w:rPr>
          <w:rFonts w:ascii="Century Gothic" w:hAnsi="Century Gothic" w:cs="Arial"/>
        </w:rPr>
      </w:pPr>
    </w:p>
    <w:p w14:paraId="267D49A5" w14:textId="77777777" w:rsidR="001B5548" w:rsidRPr="00B94624" w:rsidRDefault="001B5548" w:rsidP="0044296E">
      <w:pPr>
        <w:pStyle w:val="pkt"/>
        <w:numPr>
          <w:ilvl w:val="0"/>
          <w:numId w:val="14"/>
        </w:numPr>
        <w:spacing w:before="120" w:after="0" w:line="276" w:lineRule="auto"/>
        <w:rPr>
          <w:rFonts w:ascii="Century Gothic" w:hAnsi="Century Gothic" w:cs="Arial"/>
          <w:b/>
        </w:rPr>
      </w:pPr>
      <w:r w:rsidRPr="00B94624">
        <w:rPr>
          <w:rFonts w:ascii="Century Gothic" w:hAnsi="Century Gothic" w:cs="Arial"/>
          <w:b/>
        </w:rPr>
        <w:t>WARUNKI UDZIAŁU W POSTĘPOWANIU.</w:t>
      </w:r>
    </w:p>
    <w:p w14:paraId="2F7F06A6" w14:textId="77777777" w:rsidR="007B2204" w:rsidRPr="00B94624" w:rsidRDefault="007B2204" w:rsidP="00427210">
      <w:pPr>
        <w:autoSpaceDE w:val="0"/>
        <w:autoSpaceDN w:val="0"/>
        <w:adjustRightInd w:val="0"/>
        <w:spacing w:line="280" w:lineRule="exact"/>
        <w:jc w:val="both"/>
        <w:rPr>
          <w:rFonts w:ascii="Century Gothic" w:hAnsi="Century Gothic" w:cs="Arial"/>
          <w:sz w:val="20"/>
          <w:szCs w:val="20"/>
        </w:rPr>
      </w:pPr>
      <w:r w:rsidRPr="00B94624">
        <w:rPr>
          <w:rFonts w:ascii="Century Gothic" w:hAnsi="Century Gothic" w:cs="Arial"/>
          <w:sz w:val="20"/>
          <w:szCs w:val="20"/>
        </w:rPr>
        <w:t xml:space="preserve">O udzielenie niniejszego zamówienia mogą ubiegać się wykonawcy, którzy: </w:t>
      </w:r>
    </w:p>
    <w:p w14:paraId="372EE1A0" w14:textId="77777777" w:rsidR="00427210" w:rsidRDefault="007B2204" w:rsidP="0044296E">
      <w:pPr>
        <w:pStyle w:val="Akapitzlist"/>
        <w:numPr>
          <w:ilvl w:val="0"/>
          <w:numId w:val="15"/>
        </w:numPr>
        <w:autoSpaceDE w:val="0"/>
        <w:autoSpaceDN w:val="0"/>
        <w:adjustRightInd w:val="0"/>
        <w:spacing w:line="280" w:lineRule="exact"/>
        <w:contextualSpacing/>
        <w:jc w:val="both"/>
        <w:rPr>
          <w:rFonts w:ascii="Century Gothic" w:hAnsi="Century Gothic" w:cs="Arial"/>
        </w:rPr>
      </w:pPr>
      <w:r w:rsidRPr="00427210">
        <w:rPr>
          <w:rFonts w:ascii="Century Gothic" w:hAnsi="Century Gothic" w:cs="Arial"/>
        </w:rPr>
        <w:t>są uprawnieni do występowania w obrocie prawnym zgodnie z wymogami ustawowymi,</w:t>
      </w:r>
    </w:p>
    <w:p w14:paraId="1C92905E" w14:textId="77777777" w:rsidR="007B2204" w:rsidRPr="00427210" w:rsidRDefault="007B2204" w:rsidP="0044296E">
      <w:pPr>
        <w:pStyle w:val="Akapitzlist"/>
        <w:numPr>
          <w:ilvl w:val="0"/>
          <w:numId w:val="15"/>
        </w:numPr>
        <w:autoSpaceDE w:val="0"/>
        <w:autoSpaceDN w:val="0"/>
        <w:adjustRightInd w:val="0"/>
        <w:spacing w:line="280" w:lineRule="exact"/>
        <w:contextualSpacing/>
        <w:jc w:val="both"/>
        <w:rPr>
          <w:rFonts w:ascii="Century Gothic" w:hAnsi="Century Gothic" w:cs="Arial"/>
        </w:rPr>
      </w:pPr>
      <w:r w:rsidRPr="00427210">
        <w:rPr>
          <w:rFonts w:ascii="Century Gothic" w:hAnsi="Century Gothic" w:cs="Arial"/>
        </w:rPr>
        <w:t>znajdują się w sytuacji ekonomicznej i finansowej zapewniającej prawidłowe wykonanie zamówienia,</w:t>
      </w:r>
    </w:p>
    <w:p w14:paraId="3DB92670" w14:textId="77777777" w:rsidR="007B2204" w:rsidRPr="00B94624" w:rsidRDefault="007B2204" w:rsidP="0044296E">
      <w:pPr>
        <w:pStyle w:val="Akapitzlist"/>
        <w:numPr>
          <w:ilvl w:val="0"/>
          <w:numId w:val="15"/>
        </w:numPr>
        <w:autoSpaceDE w:val="0"/>
        <w:autoSpaceDN w:val="0"/>
        <w:adjustRightInd w:val="0"/>
        <w:spacing w:line="280" w:lineRule="exact"/>
        <w:contextualSpacing/>
        <w:jc w:val="both"/>
        <w:rPr>
          <w:rFonts w:ascii="Century Gothic" w:hAnsi="Century Gothic" w:cs="Arial"/>
        </w:rPr>
      </w:pPr>
      <w:r w:rsidRPr="00B94624">
        <w:rPr>
          <w:rFonts w:ascii="Century Gothic" w:hAnsi="Century Gothic" w:cs="Arial"/>
        </w:rPr>
        <w:t>nie podlegają wykluczeniu z postępowania,</w:t>
      </w:r>
    </w:p>
    <w:p w14:paraId="03046AB0" w14:textId="77777777" w:rsidR="007B2204" w:rsidRPr="00B94624" w:rsidRDefault="007B2204" w:rsidP="0044296E">
      <w:pPr>
        <w:pStyle w:val="Akapitzlist"/>
        <w:numPr>
          <w:ilvl w:val="0"/>
          <w:numId w:val="15"/>
        </w:numPr>
        <w:spacing w:line="280" w:lineRule="exact"/>
        <w:ind w:right="-59"/>
        <w:contextualSpacing/>
        <w:jc w:val="both"/>
        <w:rPr>
          <w:rFonts w:ascii="Century Gothic" w:hAnsi="Century Gothic" w:cs="Arial"/>
        </w:rPr>
      </w:pPr>
      <w:r w:rsidRPr="00B94624">
        <w:rPr>
          <w:rFonts w:ascii="Century Gothic" w:hAnsi="Century Gothic" w:cs="Arial"/>
        </w:rPr>
        <w:t>posiadają niezbędną wiedzę i doświadczenie w przedmiocie zamówienia,</w:t>
      </w:r>
    </w:p>
    <w:p w14:paraId="5B7D86CD" w14:textId="77777777" w:rsidR="007B2204" w:rsidRPr="00B94624" w:rsidRDefault="007B2204" w:rsidP="0044296E">
      <w:pPr>
        <w:pStyle w:val="Akapitzlist"/>
        <w:numPr>
          <w:ilvl w:val="0"/>
          <w:numId w:val="15"/>
        </w:numPr>
        <w:spacing w:line="280" w:lineRule="exact"/>
        <w:ind w:right="-59"/>
        <w:contextualSpacing/>
        <w:jc w:val="both"/>
        <w:rPr>
          <w:rFonts w:ascii="Century Gothic" w:hAnsi="Century Gothic" w:cs="Arial"/>
        </w:rPr>
      </w:pPr>
      <w:r w:rsidRPr="00B94624">
        <w:rPr>
          <w:rFonts w:ascii="Century Gothic" w:hAnsi="Century Gothic" w:cs="Arial"/>
        </w:rPr>
        <w:t xml:space="preserve">dysponują potencjałem technicznym i ludzkim zdolnym do wykonania przedmiotu zamówienia. </w:t>
      </w:r>
    </w:p>
    <w:p w14:paraId="79A94E66" w14:textId="77777777" w:rsidR="00625660" w:rsidRDefault="00625660" w:rsidP="00427210">
      <w:pPr>
        <w:pStyle w:val="pkt"/>
        <w:spacing w:before="0" w:after="0" w:line="260" w:lineRule="exact"/>
        <w:ind w:left="0" w:firstLine="0"/>
        <w:rPr>
          <w:rFonts w:ascii="Century Gothic" w:hAnsi="Century Gothic" w:cs="Arial"/>
        </w:rPr>
      </w:pPr>
    </w:p>
    <w:p w14:paraId="6F318D6C" w14:textId="77777777" w:rsidR="001B34DA" w:rsidRPr="00CF31DC" w:rsidRDefault="001B34DA" w:rsidP="0044296E">
      <w:pPr>
        <w:pStyle w:val="Akapitzlist"/>
        <w:numPr>
          <w:ilvl w:val="0"/>
          <w:numId w:val="14"/>
        </w:numPr>
        <w:tabs>
          <w:tab w:val="left" w:pos="709"/>
        </w:tabs>
        <w:spacing w:before="120" w:line="276" w:lineRule="auto"/>
        <w:ind w:right="92"/>
        <w:jc w:val="both"/>
        <w:rPr>
          <w:rFonts w:ascii="Century Gothic" w:hAnsi="Century Gothic" w:cs="Arial"/>
          <w:b/>
          <w:bCs/>
        </w:rPr>
      </w:pPr>
      <w:bookmarkStart w:id="0" w:name="bookmark15"/>
      <w:r w:rsidRPr="00CF31DC">
        <w:rPr>
          <w:rFonts w:ascii="Century Gothic" w:hAnsi="Century Gothic" w:cs="Arial"/>
          <w:b/>
          <w:bCs/>
        </w:rPr>
        <w:t>OŚWIADCZENIA LUB DOKUMENTY POŚWIADCZAJĄCE BRAK PODSTAW DO WYKLUCZENIA</w:t>
      </w:r>
      <w:bookmarkEnd w:id="0"/>
    </w:p>
    <w:p w14:paraId="5B0B5780" w14:textId="77777777" w:rsidR="001B34DA" w:rsidRPr="00CF31DC" w:rsidRDefault="001B34DA" w:rsidP="001B34DA">
      <w:pPr>
        <w:autoSpaceDE w:val="0"/>
        <w:autoSpaceDN w:val="0"/>
        <w:adjustRightInd w:val="0"/>
        <w:spacing w:line="280" w:lineRule="exact"/>
        <w:jc w:val="both"/>
        <w:rPr>
          <w:rFonts w:ascii="Century Gothic" w:hAnsi="Century Gothic" w:cs="Arial"/>
          <w:sz w:val="20"/>
          <w:szCs w:val="20"/>
        </w:rPr>
      </w:pPr>
      <w:r w:rsidRPr="00CF31DC">
        <w:rPr>
          <w:rFonts w:ascii="Century Gothic" w:hAnsi="Century Gothic" w:cs="Arial"/>
          <w:sz w:val="20"/>
          <w:szCs w:val="20"/>
        </w:rPr>
        <w:t xml:space="preserve">Zamawiający żąda oświadczeń i dokumentów poświadczających brak podstaw do wykluczenia, w postaci aktualnego odpisu z właściwego rejestru lub z centralnej ewidencji </w:t>
      </w:r>
      <w:r w:rsidR="0044296E" w:rsidRPr="00CF31DC">
        <w:rPr>
          <w:rFonts w:ascii="Century Gothic" w:hAnsi="Century Gothic" w:cs="Arial"/>
          <w:sz w:val="20"/>
          <w:szCs w:val="20"/>
        </w:rPr>
        <w:br/>
      </w:r>
      <w:r w:rsidRPr="00CF31DC">
        <w:rPr>
          <w:rFonts w:ascii="Century Gothic" w:hAnsi="Century Gothic" w:cs="Arial"/>
          <w:sz w:val="20"/>
          <w:szCs w:val="20"/>
        </w:rPr>
        <w:t>i informacji o działalności gospodarczej, jeżeli odrębne przepisy wymagają wpisu do rejestru lub ewidencji, w celu wykazania, że w stosunku do wykonawcy nie otwarto likwidacji lub nie ogłoszono upadłości (wykluczenie nie dotyczy wykonawców, którzy po ogłoszeniu upadłości zawarli układ zatwierdzony prawomocnym postanowieniem sądu, jeżeli układ nie przewiduje zaspokojenia wierzycieli przez likwidację majątku upadłego).</w:t>
      </w:r>
    </w:p>
    <w:p w14:paraId="5D28BFA9" w14:textId="77777777" w:rsidR="001125C3" w:rsidRPr="00CF31DC" w:rsidRDefault="001125C3" w:rsidP="001B34DA">
      <w:pPr>
        <w:autoSpaceDE w:val="0"/>
        <w:autoSpaceDN w:val="0"/>
        <w:adjustRightInd w:val="0"/>
        <w:spacing w:line="280" w:lineRule="exact"/>
        <w:jc w:val="both"/>
        <w:rPr>
          <w:rFonts w:ascii="Century Gothic" w:hAnsi="Century Gothic" w:cs="Arial"/>
          <w:sz w:val="20"/>
          <w:szCs w:val="20"/>
        </w:rPr>
      </w:pPr>
    </w:p>
    <w:p w14:paraId="7F4DA163" w14:textId="77777777" w:rsidR="001B5548" w:rsidRPr="00CF31DC" w:rsidRDefault="001B5548" w:rsidP="0044296E">
      <w:pPr>
        <w:pStyle w:val="Akapitzlist"/>
        <w:numPr>
          <w:ilvl w:val="0"/>
          <w:numId w:val="14"/>
        </w:numPr>
        <w:tabs>
          <w:tab w:val="left" w:pos="709"/>
        </w:tabs>
        <w:spacing w:before="120" w:line="276" w:lineRule="auto"/>
        <w:ind w:right="92"/>
        <w:jc w:val="both"/>
        <w:rPr>
          <w:rFonts w:ascii="Century Gothic" w:hAnsi="Century Gothic" w:cs="Arial"/>
          <w:b/>
          <w:bCs/>
        </w:rPr>
      </w:pPr>
      <w:bookmarkStart w:id="1" w:name="bookmark12"/>
      <w:r w:rsidRPr="00CF31DC">
        <w:rPr>
          <w:rFonts w:ascii="Century Gothic" w:hAnsi="Century Gothic" w:cs="Arial"/>
          <w:b/>
          <w:bCs/>
        </w:rPr>
        <w:t>OPIS SPOSOBU PRZYGOTOWANIA OFERT</w:t>
      </w:r>
      <w:bookmarkEnd w:id="1"/>
      <w:r w:rsidR="001125C3" w:rsidRPr="00CF31DC">
        <w:rPr>
          <w:rFonts w:ascii="Century Gothic" w:hAnsi="Century Gothic" w:cs="Arial"/>
          <w:b/>
          <w:bCs/>
        </w:rPr>
        <w:t>.</w:t>
      </w:r>
    </w:p>
    <w:p w14:paraId="603561DA" w14:textId="77777777" w:rsidR="006A7B26" w:rsidRPr="00CF31DC" w:rsidRDefault="006A7B26" w:rsidP="0044296E">
      <w:pPr>
        <w:pStyle w:val="Akapitzlist"/>
        <w:numPr>
          <w:ilvl w:val="0"/>
          <w:numId w:val="13"/>
        </w:numPr>
        <w:spacing w:line="280" w:lineRule="exact"/>
        <w:ind w:left="425" w:hanging="425"/>
        <w:jc w:val="both"/>
        <w:rPr>
          <w:rFonts w:ascii="Century Gothic" w:hAnsi="Century Gothic" w:cs="Arial"/>
        </w:rPr>
      </w:pPr>
      <w:r w:rsidRPr="00CF31DC">
        <w:rPr>
          <w:rFonts w:ascii="Century Gothic" w:hAnsi="Century Gothic" w:cs="Arial"/>
        </w:rPr>
        <w:t>Wykonawca może złożyć tylko jedną ofertę.</w:t>
      </w:r>
    </w:p>
    <w:p w14:paraId="7AF7D104" w14:textId="77777777" w:rsidR="006A7B26" w:rsidRPr="00CF31DC" w:rsidRDefault="006A7B26" w:rsidP="0044296E">
      <w:pPr>
        <w:numPr>
          <w:ilvl w:val="0"/>
          <w:numId w:val="13"/>
        </w:numPr>
        <w:spacing w:line="280" w:lineRule="exact"/>
        <w:ind w:left="425" w:hanging="425"/>
        <w:jc w:val="both"/>
        <w:rPr>
          <w:rFonts w:ascii="Century Gothic" w:hAnsi="Century Gothic" w:cs="Arial"/>
          <w:sz w:val="20"/>
          <w:szCs w:val="20"/>
        </w:rPr>
      </w:pPr>
      <w:r w:rsidRPr="00CF31DC">
        <w:rPr>
          <w:rFonts w:ascii="Century Gothic" w:hAnsi="Century Gothic" w:cs="Arial"/>
          <w:sz w:val="20"/>
          <w:szCs w:val="20"/>
        </w:rPr>
        <w:t>Do oferty należy załączyć upoważnienie osoby reprezentującej Oferenta.</w:t>
      </w:r>
    </w:p>
    <w:p w14:paraId="101A8B14" w14:textId="77777777" w:rsidR="006A7B26" w:rsidRPr="00CF31DC" w:rsidRDefault="006A7B26" w:rsidP="0044296E">
      <w:pPr>
        <w:numPr>
          <w:ilvl w:val="0"/>
          <w:numId w:val="13"/>
        </w:numPr>
        <w:spacing w:line="280" w:lineRule="exact"/>
        <w:ind w:left="425" w:hanging="425"/>
        <w:jc w:val="both"/>
        <w:rPr>
          <w:rFonts w:ascii="Century Gothic" w:hAnsi="Century Gothic" w:cs="Arial"/>
          <w:sz w:val="20"/>
          <w:szCs w:val="20"/>
        </w:rPr>
      </w:pPr>
      <w:r w:rsidRPr="00CF31DC">
        <w:rPr>
          <w:rFonts w:ascii="Century Gothic" w:hAnsi="Century Gothic" w:cs="Arial"/>
          <w:sz w:val="20"/>
          <w:szCs w:val="20"/>
        </w:rPr>
        <w:t>Wykonawca musi tak skalkulować wynagrodzenie, aby stawka godzinowa nie była niższa niż stawka określona w ustawie z dnia 10 października 2002 r. o minimalnym wynagrodzeniu za pracę (Dz.U. z 2015 r. poz. 2008 z późn. zm.).</w:t>
      </w:r>
    </w:p>
    <w:p w14:paraId="65564539" w14:textId="77777777" w:rsidR="006A7B26" w:rsidRPr="00CF31DC" w:rsidRDefault="006A7B26" w:rsidP="0044296E">
      <w:pPr>
        <w:numPr>
          <w:ilvl w:val="0"/>
          <w:numId w:val="13"/>
        </w:numPr>
        <w:spacing w:line="280" w:lineRule="exact"/>
        <w:ind w:left="425" w:hanging="425"/>
        <w:jc w:val="both"/>
        <w:rPr>
          <w:rFonts w:ascii="Century Gothic" w:hAnsi="Century Gothic" w:cs="Arial"/>
          <w:sz w:val="20"/>
          <w:szCs w:val="20"/>
        </w:rPr>
      </w:pPr>
      <w:r w:rsidRPr="00CF31DC">
        <w:rPr>
          <w:rFonts w:ascii="Century Gothic" w:hAnsi="Century Gothic" w:cs="Arial"/>
          <w:sz w:val="20"/>
          <w:szCs w:val="20"/>
        </w:rPr>
        <w:t xml:space="preserve">Zaoferowana cena jest ceną </w:t>
      </w:r>
      <w:r w:rsidR="00FD4824">
        <w:rPr>
          <w:rFonts w:ascii="Century Gothic" w:hAnsi="Century Gothic" w:cs="Arial"/>
          <w:sz w:val="20"/>
          <w:szCs w:val="20"/>
        </w:rPr>
        <w:t>maksymalną</w:t>
      </w:r>
      <w:r w:rsidRPr="00CF31DC">
        <w:rPr>
          <w:rFonts w:ascii="Century Gothic" w:hAnsi="Century Gothic" w:cs="Arial"/>
          <w:sz w:val="20"/>
          <w:szCs w:val="20"/>
        </w:rPr>
        <w:t xml:space="preserve"> i musi zawierać wszelkie koszty wykonawcy związane z prawidłową i właściwą realizacją przedmiotu zamówienia, przy zastosowaniu obowiązujących norm</w:t>
      </w:r>
      <w:r w:rsidR="008D6BC0">
        <w:rPr>
          <w:rFonts w:ascii="Century Gothic" w:hAnsi="Century Gothic" w:cs="Arial"/>
          <w:sz w:val="20"/>
          <w:szCs w:val="20"/>
        </w:rPr>
        <w:t xml:space="preserve"> i przepisów prawa, w tym podatek VAT, </w:t>
      </w:r>
      <w:r w:rsidRPr="00CF31DC">
        <w:rPr>
          <w:rFonts w:ascii="Century Gothic" w:hAnsi="Century Gothic" w:cs="Arial"/>
          <w:sz w:val="20"/>
          <w:szCs w:val="20"/>
        </w:rPr>
        <w:t xml:space="preserve">z uwzględnieniem ewentualnego ryzyka wynikającego z okoliczności, których nie można było przewidzieć </w:t>
      </w:r>
      <w:r w:rsidR="008D6BC0">
        <w:rPr>
          <w:rFonts w:ascii="Century Gothic" w:hAnsi="Century Gothic" w:cs="Arial"/>
          <w:sz w:val="20"/>
          <w:szCs w:val="20"/>
        </w:rPr>
        <w:br/>
      </w:r>
      <w:r w:rsidRPr="00CF31DC">
        <w:rPr>
          <w:rFonts w:ascii="Century Gothic" w:hAnsi="Century Gothic" w:cs="Arial"/>
          <w:sz w:val="20"/>
          <w:szCs w:val="20"/>
        </w:rPr>
        <w:t>w chwili składania oferty.</w:t>
      </w:r>
    </w:p>
    <w:p w14:paraId="39AA7612" w14:textId="77777777" w:rsidR="006A7B26" w:rsidRPr="00CF31DC" w:rsidRDefault="006A7B26" w:rsidP="0044296E">
      <w:pPr>
        <w:numPr>
          <w:ilvl w:val="0"/>
          <w:numId w:val="13"/>
        </w:numPr>
        <w:spacing w:line="280" w:lineRule="exact"/>
        <w:ind w:left="425" w:hanging="425"/>
        <w:jc w:val="both"/>
        <w:rPr>
          <w:rFonts w:ascii="Century Gothic" w:hAnsi="Century Gothic" w:cs="Arial"/>
          <w:sz w:val="20"/>
          <w:szCs w:val="20"/>
        </w:rPr>
      </w:pPr>
      <w:r w:rsidRPr="00CF31DC">
        <w:rPr>
          <w:rFonts w:ascii="Century Gothic" w:hAnsi="Century Gothic" w:cs="Arial"/>
          <w:sz w:val="20"/>
          <w:szCs w:val="20"/>
        </w:rPr>
        <w:t>Cena musi być wyrażona w złotych polskich, z dokładnością do dwóch miejsc po przecinku.</w:t>
      </w:r>
    </w:p>
    <w:p w14:paraId="68D41907" w14:textId="1588352A" w:rsidR="007B2204" w:rsidRPr="007B3B4B" w:rsidRDefault="00C67B47" w:rsidP="000B5313">
      <w:pPr>
        <w:numPr>
          <w:ilvl w:val="0"/>
          <w:numId w:val="13"/>
        </w:numPr>
        <w:spacing w:line="260" w:lineRule="exact"/>
        <w:jc w:val="both"/>
        <w:rPr>
          <w:rFonts w:ascii="Century Gothic" w:hAnsi="Century Gothic" w:cs="Arial"/>
        </w:rPr>
      </w:pPr>
      <w:r w:rsidRPr="007B3B4B">
        <w:rPr>
          <w:rFonts w:ascii="Century Gothic" w:hAnsi="Century Gothic" w:cs="Arial"/>
          <w:sz w:val="20"/>
          <w:szCs w:val="20"/>
        </w:rPr>
        <w:t xml:space="preserve">Ofertę należy przesłać na formularzu, który stanowi </w:t>
      </w:r>
      <w:r w:rsidRPr="007B3B4B">
        <w:rPr>
          <w:rFonts w:ascii="Century Gothic" w:hAnsi="Century Gothic" w:cs="Arial"/>
          <w:b/>
          <w:sz w:val="20"/>
          <w:szCs w:val="20"/>
        </w:rPr>
        <w:t>Załącznik nr 1</w:t>
      </w:r>
      <w:r w:rsidRPr="007B3B4B">
        <w:rPr>
          <w:rFonts w:ascii="Century Gothic" w:hAnsi="Century Gothic" w:cs="Arial"/>
          <w:sz w:val="20"/>
          <w:szCs w:val="20"/>
        </w:rPr>
        <w:t xml:space="preserve"> do niniejszego zapytania ofertowego, </w:t>
      </w:r>
      <w:r w:rsidRPr="007B3B4B">
        <w:rPr>
          <w:rFonts w:ascii="Century Gothic" w:hAnsi="Century Gothic" w:cs="Arial"/>
          <w:b/>
          <w:sz w:val="20"/>
          <w:szCs w:val="20"/>
        </w:rPr>
        <w:t xml:space="preserve">w formie elektronicznej na adres: </w:t>
      </w:r>
      <w:bookmarkStart w:id="2" w:name="_Hlk65522680"/>
      <w:r w:rsidR="001206C7">
        <w:fldChar w:fldCharType="begin"/>
      </w:r>
      <w:r w:rsidR="001206C7">
        <w:instrText xml:space="preserve"> HYPERLINK "mailto:office@cetc-egtc.eu" </w:instrText>
      </w:r>
      <w:r w:rsidR="001206C7">
        <w:fldChar w:fldCharType="separate"/>
      </w:r>
      <w:r w:rsidR="00350838" w:rsidRPr="007B3B4B">
        <w:rPr>
          <w:rStyle w:val="Hipercze"/>
          <w:rFonts w:ascii="Century Gothic" w:hAnsi="Century Gothic" w:cs="Arial"/>
          <w:b/>
          <w:sz w:val="20"/>
          <w:szCs w:val="20"/>
        </w:rPr>
        <w:t>office@cetc-egtc.eu</w:t>
      </w:r>
      <w:r w:rsidR="001206C7">
        <w:rPr>
          <w:rStyle w:val="Hipercze"/>
          <w:rFonts w:ascii="Century Gothic" w:hAnsi="Century Gothic" w:cs="Arial"/>
          <w:b/>
          <w:sz w:val="20"/>
          <w:szCs w:val="20"/>
        </w:rPr>
        <w:fldChar w:fldCharType="end"/>
      </w:r>
      <w:r w:rsidR="0068629E" w:rsidRPr="007B3B4B">
        <w:rPr>
          <w:rFonts w:ascii="Century Gothic" w:hAnsi="Century Gothic"/>
          <w:sz w:val="20"/>
          <w:szCs w:val="20"/>
        </w:rPr>
        <w:t xml:space="preserve"> </w:t>
      </w:r>
      <w:r w:rsidR="00350838" w:rsidRPr="007B3B4B">
        <w:rPr>
          <w:rFonts w:ascii="Century Gothic" w:hAnsi="Century Gothic"/>
          <w:sz w:val="20"/>
          <w:szCs w:val="20"/>
        </w:rPr>
        <w:t xml:space="preserve">lub </w:t>
      </w:r>
      <w:hyperlink r:id="rId8" w:history="1">
        <w:r w:rsidR="00E50AA3" w:rsidRPr="009A482C">
          <w:rPr>
            <w:rStyle w:val="Hipercze"/>
            <w:rFonts w:ascii="Century Gothic" w:hAnsi="Century Gothic"/>
            <w:sz w:val="20"/>
            <w:szCs w:val="20"/>
          </w:rPr>
          <w:t>kzarna@cetc-egtc.eu</w:t>
        </w:r>
      </w:hyperlink>
      <w:r w:rsidR="00E50AA3">
        <w:rPr>
          <w:rFonts w:ascii="Century Gothic" w:hAnsi="Century Gothic"/>
          <w:sz w:val="20"/>
          <w:szCs w:val="20"/>
        </w:rPr>
        <w:t xml:space="preserve"> </w:t>
      </w:r>
      <w:r w:rsidR="00350838" w:rsidRPr="007B3B4B">
        <w:rPr>
          <w:rFonts w:ascii="Century Gothic" w:hAnsi="Century Gothic"/>
          <w:sz w:val="20"/>
          <w:szCs w:val="20"/>
        </w:rPr>
        <w:t xml:space="preserve"> </w:t>
      </w:r>
      <w:r w:rsidRPr="007B3B4B">
        <w:rPr>
          <w:rFonts w:ascii="Century Gothic" w:hAnsi="Century Gothic" w:cs="Arial"/>
          <w:b/>
          <w:sz w:val="20"/>
          <w:szCs w:val="20"/>
        </w:rPr>
        <w:t>w terminie do dnia</w:t>
      </w:r>
      <w:r w:rsidRPr="007B3B4B">
        <w:rPr>
          <w:rFonts w:ascii="Century Gothic" w:hAnsi="Century Gothic" w:cs="Arial"/>
          <w:sz w:val="20"/>
          <w:szCs w:val="20"/>
        </w:rPr>
        <w:t xml:space="preserve"> </w:t>
      </w:r>
      <w:r w:rsidR="007B3B4B" w:rsidRPr="007B3B4B">
        <w:rPr>
          <w:rFonts w:ascii="Century Gothic" w:hAnsi="Century Gothic" w:cs="Arial"/>
          <w:b/>
          <w:sz w:val="20"/>
          <w:szCs w:val="20"/>
          <w:u w:val="single"/>
        </w:rPr>
        <w:t>9</w:t>
      </w:r>
      <w:r w:rsidR="008B205C" w:rsidRPr="007B3B4B">
        <w:rPr>
          <w:rFonts w:ascii="Century Gothic" w:hAnsi="Century Gothic" w:cs="Arial"/>
          <w:b/>
          <w:sz w:val="20"/>
          <w:szCs w:val="20"/>
          <w:u w:val="single"/>
        </w:rPr>
        <w:t xml:space="preserve"> marca </w:t>
      </w:r>
      <w:r w:rsidR="008D0358" w:rsidRPr="007B3B4B">
        <w:rPr>
          <w:rFonts w:ascii="Century Gothic" w:hAnsi="Century Gothic" w:cs="Arial"/>
          <w:b/>
          <w:sz w:val="20"/>
          <w:szCs w:val="20"/>
          <w:u w:val="single"/>
        </w:rPr>
        <w:t>202</w:t>
      </w:r>
      <w:r w:rsidR="008B205C" w:rsidRPr="007B3B4B">
        <w:rPr>
          <w:rFonts w:ascii="Century Gothic" w:hAnsi="Century Gothic" w:cs="Arial"/>
          <w:b/>
          <w:sz w:val="20"/>
          <w:szCs w:val="20"/>
          <w:u w:val="single"/>
        </w:rPr>
        <w:t>1</w:t>
      </w:r>
      <w:r w:rsidR="008D0358" w:rsidRPr="007B3B4B">
        <w:rPr>
          <w:rFonts w:ascii="Century Gothic" w:hAnsi="Century Gothic" w:cs="Arial"/>
          <w:b/>
          <w:sz w:val="20"/>
          <w:szCs w:val="20"/>
          <w:u w:val="single"/>
        </w:rPr>
        <w:t xml:space="preserve"> r</w:t>
      </w:r>
      <w:r w:rsidR="008D6BC0" w:rsidRPr="007B3B4B">
        <w:rPr>
          <w:rFonts w:ascii="Century Gothic" w:hAnsi="Century Gothic" w:cs="Arial"/>
          <w:b/>
          <w:sz w:val="20"/>
          <w:szCs w:val="20"/>
          <w:u w:val="single"/>
        </w:rPr>
        <w:t>oku</w:t>
      </w:r>
      <w:r w:rsidR="008D0358" w:rsidRPr="007B3B4B">
        <w:rPr>
          <w:rFonts w:ascii="Century Gothic" w:hAnsi="Century Gothic" w:cs="Arial"/>
          <w:b/>
          <w:sz w:val="20"/>
          <w:szCs w:val="20"/>
          <w:u w:val="single"/>
        </w:rPr>
        <w:t xml:space="preserve">. </w:t>
      </w:r>
    </w:p>
    <w:p w14:paraId="2BD118C1" w14:textId="77777777" w:rsidR="001125C3" w:rsidRPr="001125C3" w:rsidRDefault="001125C3" w:rsidP="0044296E">
      <w:pPr>
        <w:pStyle w:val="Akapitzlist"/>
        <w:numPr>
          <w:ilvl w:val="0"/>
          <w:numId w:val="14"/>
        </w:numPr>
        <w:tabs>
          <w:tab w:val="left" w:pos="709"/>
        </w:tabs>
        <w:spacing w:before="120" w:line="276" w:lineRule="auto"/>
        <w:ind w:right="92"/>
        <w:jc w:val="both"/>
        <w:rPr>
          <w:rFonts w:ascii="Century Gothic" w:hAnsi="Century Gothic" w:cs="Arial"/>
          <w:b/>
          <w:bCs/>
        </w:rPr>
      </w:pPr>
      <w:bookmarkStart w:id="3" w:name="bookmark16"/>
      <w:bookmarkEnd w:id="2"/>
      <w:r w:rsidRPr="001125C3">
        <w:rPr>
          <w:rFonts w:ascii="Century Gothic" w:hAnsi="Century Gothic" w:cs="Arial"/>
          <w:b/>
          <w:bCs/>
        </w:rPr>
        <w:t>SPOSÓB POROZUMIEWANIA SIĘ Z ZAMAWIAJĄCYM</w:t>
      </w:r>
      <w:bookmarkEnd w:id="3"/>
      <w:r>
        <w:rPr>
          <w:rFonts w:ascii="Century Gothic" w:hAnsi="Century Gothic" w:cs="Arial"/>
          <w:b/>
          <w:bCs/>
        </w:rPr>
        <w:t>.</w:t>
      </w:r>
    </w:p>
    <w:p w14:paraId="0FAF7D95" w14:textId="77777777" w:rsidR="001125C3" w:rsidRPr="00CF31DC" w:rsidRDefault="001125C3" w:rsidP="0044296E">
      <w:pPr>
        <w:pStyle w:val="Akapitzlist"/>
        <w:numPr>
          <w:ilvl w:val="0"/>
          <w:numId w:val="19"/>
        </w:numPr>
        <w:spacing w:line="280" w:lineRule="exact"/>
        <w:ind w:left="425" w:hanging="425"/>
        <w:jc w:val="both"/>
        <w:rPr>
          <w:rFonts w:ascii="Century Gothic" w:hAnsi="Century Gothic" w:cs="Arial"/>
        </w:rPr>
      </w:pPr>
      <w:r w:rsidRPr="001125C3">
        <w:rPr>
          <w:rFonts w:ascii="Century Gothic" w:hAnsi="Century Gothic" w:cs="Arial"/>
        </w:rPr>
        <w:t xml:space="preserve">W niniejszym postępowaniu wszelkie oświadczenia, wnioski, zawiadomienia, wezwania oraz </w:t>
      </w:r>
      <w:r w:rsidRPr="00CF31DC">
        <w:rPr>
          <w:rFonts w:ascii="Century Gothic" w:hAnsi="Century Gothic" w:cs="Arial"/>
        </w:rPr>
        <w:t xml:space="preserve">informacje Zamawiający i </w:t>
      </w:r>
      <w:r w:rsidR="00567F00">
        <w:rPr>
          <w:rFonts w:ascii="Century Gothic" w:hAnsi="Century Gothic" w:cs="Arial"/>
        </w:rPr>
        <w:t>W</w:t>
      </w:r>
      <w:r w:rsidRPr="00CF31DC">
        <w:rPr>
          <w:rFonts w:ascii="Century Gothic" w:hAnsi="Century Gothic" w:cs="Arial"/>
        </w:rPr>
        <w:t>ykonawcy przekazują drogą elektroniczną.</w:t>
      </w:r>
    </w:p>
    <w:p w14:paraId="5A716BF5" w14:textId="77777777" w:rsidR="001125C3" w:rsidRPr="00CF31DC" w:rsidRDefault="001125C3" w:rsidP="0044296E">
      <w:pPr>
        <w:pStyle w:val="Akapitzlist"/>
        <w:numPr>
          <w:ilvl w:val="0"/>
          <w:numId w:val="19"/>
        </w:numPr>
        <w:spacing w:line="280" w:lineRule="exact"/>
        <w:ind w:left="425" w:hanging="425"/>
        <w:jc w:val="both"/>
        <w:rPr>
          <w:rFonts w:ascii="Century Gothic" w:hAnsi="Century Gothic" w:cs="Arial"/>
        </w:rPr>
      </w:pPr>
      <w:r w:rsidRPr="00CF31DC">
        <w:rPr>
          <w:rFonts w:ascii="Century Gothic" w:hAnsi="Century Gothic" w:cs="Arial"/>
        </w:rPr>
        <w:t xml:space="preserve">Osoby uprawnione do kontaktu z wykonawcami: </w:t>
      </w:r>
    </w:p>
    <w:p w14:paraId="4C478400" w14:textId="77777777" w:rsidR="001125C3" w:rsidRPr="00CF31DC" w:rsidRDefault="001125C3" w:rsidP="001125C3">
      <w:pPr>
        <w:framePr w:w="846" w:h="547" w:wrap="notBeside" w:hAnchor="margin" w:x="8594" w:y="68"/>
        <w:rPr>
          <w:rFonts w:ascii="Century Gothic" w:hAnsi="Century Gothic"/>
          <w:sz w:val="0"/>
          <w:szCs w:val="0"/>
        </w:rPr>
      </w:pPr>
    </w:p>
    <w:p w14:paraId="6E9FC059" w14:textId="77777777" w:rsidR="001125C3" w:rsidRPr="00CF31DC" w:rsidRDefault="001125C3" w:rsidP="00CF31DC">
      <w:pPr>
        <w:pStyle w:val="Akapitzlist"/>
        <w:numPr>
          <w:ilvl w:val="0"/>
          <w:numId w:val="15"/>
        </w:numPr>
        <w:spacing w:line="280" w:lineRule="exact"/>
        <w:ind w:right="-59"/>
        <w:contextualSpacing/>
        <w:jc w:val="both"/>
        <w:rPr>
          <w:rFonts w:ascii="Century Gothic" w:hAnsi="Century Gothic" w:cs="Arial"/>
        </w:rPr>
      </w:pPr>
      <w:bookmarkStart w:id="4" w:name="bookmark18"/>
      <w:r w:rsidRPr="00CF31DC">
        <w:rPr>
          <w:rFonts w:ascii="Century Gothic" w:hAnsi="Century Gothic" w:cs="Arial"/>
        </w:rPr>
        <w:t xml:space="preserve">Marta Ciesielska, e-mail: </w:t>
      </w:r>
      <w:bookmarkEnd w:id="4"/>
      <w:r w:rsidR="00CF31DC" w:rsidRPr="00CF31DC">
        <w:rPr>
          <w:rFonts w:ascii="Century Gothic" w:hAnsi="Century Gothic"/>
        </w:rPr>
        <w:t>office@cetc-egtc.eu</w:t>
      </w:r>
    </w:p>
    <w:p w14:paraId="01A31A0F" w14:textId="77777777" w:rsidR="001125C3" w:rsidRPr="00CF31DC" w:rsidRDefault="001125C3" w:rsidP="0044296E">
      <w:pPr>
        <w:pStyle w:val="Akapitzlist"/>
        <w:numPr>
          <w:ilvl w:val="0"/>
          <w:numId w:val="15"/>
        </w:numPr>
        <w:spacing w:line="280" w:lineRule="exact"/>
        <w:ind w:right="-59"/>
        <w:contextualSpacing/>
        <w:jc w:val="both"/>
        <w:rPr>
          <w:rFonts w:ascii="Century Gothic" w:hAnsi="Century Gothic" w:cs="Arial"/>
        </w:rPr>
      </w:pPr>
      <w:r w:rsidRPr="00CF31DC">
        <w:rPr>
          <w:rFonts w:ascii="Century Gothic" w:hAnsi="Century Gothic" w:cs="Arial"/>
        </w:rPr>
        <w:lastRenderedPageBreak/>
        <w:t xml:space="preserve">Hanna Winiarska, e-mail: </w:t>
      </w:r>
      <w:r w:rsidR="0044296E" w:rsidRPr="00CF31DC">
        <w:rPr>
          <w:rFonts w:ascii="Century Gothic" w:hAnsi="Century Gothic" w:cs="Arial"/>
        </w:rPr>
        <w:t>w</w:t>
      </w:r>
      <w:r w:rsidRPr="00CF31DC">
        <w:rPr>
          <w:rFonts w:ascii="Century Gothic" w:hAnsi="Century Gothic" w:cs="Arial"/>
        </w:rPr>
        <w:t>iniarska</w:t>
      </w:r>
      <w:r w:rsidR="0044296E" w:rsidRPr="00CF31DC">
        <w:rPr>
          <w:rFonts w:ascii="Century Gothic" w:hAnsi="Century Gothic" w:cs="Arial"/>
        </w:rPr>
        <w:t>h</w:t>
      </w:r>
      <w:r w:rsidRPr="00CF31DC">
        <w:rPr>
          <w:rFonts w:ascii="Century Gothic" w:hAnsi="Century Gothic" w:cs="Arial"/>
        </w:rPr>
        <w:t>@gazeta.pl</w:t>
      </w:r>
    </w:p>
    <w:p w14:paraId="692B7183" w14:textId="77777777" w:rsidR="001125C3" w:rsidRPr="00B94624" w:rsidRDefault="001125C3" w:rsidP="00427210">
      <w:pPr>
        <w:pStyle w:val="pkt"/>
        <w:spacing w:before="0" w:after="0" w:line="260" w:lineRule="exact"/>
        <w:ind w:left="0" w:firstLine="0"/>
        <w:rPr>
          <w:rFonts w:ascii="Century Gothic" w:hAnsi="Century Gothic" w:cs="Arial"/>
        </w:rPr>
      </w:pPr>
    </w:p>
    <w:p w14:paraId="42AE940B" w14:textId="77777777" w:rsidR="0051044D" w:rsidRPr="0051044D" w:rsidRDefault="0051044D" w:rsidP="0044296E">
      <w:pPr>
        <w:pStyle w:val="Akapitzlist"/>
        <w:numPr>
          <w:ilvl w:val="0"/>
          <w:numId w:val="14"/>
        </w:numPr>
        <w:tabs>
          <w:tab w:val="left" w:pos="709"/>
        </w:tabs>
        <w:spacing w:before="120" w:line="276" w:lineRule="auto"/>
        <w:ind w:right="92"/>
        <w:jc w:val="both"/>
        <w:rPr>
          <w:rFonts w:ascii="Century Gothic" w:hAnsi="Century Gothic" w:cs="Arial"/>
          <w:b/>
          <w:bCs/>
        </w:rPr>
      </w:pPr>
      <w:r w:rsidRPr="0051044D">
        <w:rPr>
          <w:rFonts w:ascii="Century Gothic" w:hAnsi="Century Gothic" w:cs="Arial"/>
          <w:b/>
          <w:bCs/>
        </w:rPr>
        <w:t>KRYTERIA ORAZ SPOSÓB OCENY OFERT</w:t>
      </w:r>
      <w:r>
        <w:rPr>
          <w:rFonts w:ascii="Century Gothic" w:hAnsi="Century Gothic" w:cs="Arial"/>
          <w:b/>
          <w:bCs/>
        </w:rPr>
        <w:t>.</w:t>
      </w:r>
    </w:p>
    <w:p w14:paraId="3E724D0D" w14:textId="77777777" w:rsidR="00C477BC" w:rsidRPr="00C477BC" w:rsidRDefault="00C477BC" w:rsidP="006A7B26">
      <w:pPr>
        <w:pStyle w:val="Tekstpodstawowy1"/>
        <w:shd w:val="clear" w:color="auto" w:fill="auto"/>
        <w:tabs>
          <w:tab w:val="left" w:pos="426"/>
        </w:tabs>
        <w:spacing w:line="280" w:lineRule="exact"/>
        <w:ind w:firstLine="0"/>
        <w:rPr>
          <w:rFonts w:ascii="Century Gothic" w:eastAsia="Times New Roman" w:hAnsi="Century Gothic" w:cs="Arial"/>
          <w:sz w:val="20"/>
          <w:szCs w:val="20"/>
        </w:rPr>
      </w:pPr>
      <w:r>
        <w:rPr>
          <w:rFonts w:ascii="Century Gothic" w:eastAsia="Times New Roman" w:hAnsi="Century Gothic" w:cs="Arial"/>
          <w:sz w:val="20"/>
          <w:szCs w:val="20"/>
        </w:rPr>
        <w:t>1</w:t>
      </w:r>
      <w:r w:rsidRPr="00C477BC">
        <w:rPr>
          <w:rFonts w:ascii="Century Gothic" w:eastAsia="Times New Roman" w:hAnsi="Century Gothic" w:cs="Arial"/>
          <w:sz w:val="20"/>
          <w:szCs w:val="20"/>
        </w:rPr>
        <w:t>.</w:t>
      </w:r>
      <w:r w:rsidR="00C32AFE">
        <w:rPr>
          <w:rFonts w:ascii="Century Gothic" w:eastAsia="Times New Roman" w:hAnsi="Century Gothic" w:cs="Arial"/>
          <w:sz w:val="20"/>
          <w:szCs w:val="20"/>
        </w:rPr>
        <w:t xml:space="preserve"> </w:t>
      </w:r>
      <w:r w:rsidRPr="00C477BC">
        <w:rPr>
          <w:rFonts w:ascii="Century Gothic" w:eastAsia="Times New Roman" w:hAnsi="Century Gothic" w:cs="Arial"/>
          <w:sz w:val="20"/>
          <w:szCs w:val="20"/>
        </w:rPr>
        <w:tab/>
        <w:t>Zamawiający będzie oceniał oferty według następującego kryterium:</w:t>
      </w:r>
    </w:p>
    <w:tbl>
      <w:tblPr>
        <w:tblW w:w="0" w:type="auto"/>
        <w:jc w:val="center"/>
        <w:tblLayout w:type="fixed"/>
        <w:tblCellMar>
          <w:left w:w="10" w:type="dxa"/>
          <w:right w:w="10" w:type="dxa"/>
        </w:tblCellMar>
        <w:tblLook w:val="04A0" w:firstRow="1" w:lastRow="0" w:firstColumn="1" w:lastColumn="0" w:noHBand="0" w:noVBand="1"/>
      </w:tblPr>
      <w:tblGrid>
        <w:gridCol w:w="1570"/>
        <w:gridCol w:w="3560"/>
        <w:gridCol w:w="4162"/>
      </w:tblGrid>
      <w:tr w:rsidR="00C477BC" w:rsidRPr="00C477BC" w14:paraId="39F044CC" w14:textId="77777777" w:rsidTr="00C477BC">
        <w:trPr>
          <w:trHeight w:val="269"/>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14:paraId="4202CA82" w14:textId="77777777" w:rsidR="00C477BC" w:rsidRPr="00C477BC" w:rsidRDefault="00C477BC" w:rsidP="006A7B26">
            <w:pPr>
              <w:pStyle w:val="Bodytext70"/>
              <w:framePr w:wrap="notBeside" w:vAnchor="text" w:hAnchor="text" w:xAlign="center" w:y="1"/>
              <w:shd w:val="clear" w:color="auto" w:fill="auto"/>
              <w:spacing w:after="0" w:line="280" w:lineRule="exact"/>
              <w:ind w:left="142"/>
              <w:jc w:val="center"/>
              <w:rPr>
                <w:rFonts w:ascii="Century Gothic" w:eastAsia="Times New Roman" w:hAnsi="Century Gothic" w:cs="Arial"/>
                <w:iCs/>
                <w:sz w:val="20"/>
                <w:szCs w:val="20"/>
                <w:shd w:val="clear" w:color="auto" w:fill="FFFFFF"/>
              </w:rPr>
            </w:pPr>
            <w:r w:rsidRPr="00C477BC">
              <w:rPr>
                <w:rFonts w:ascii="Century Gothic" w:eastAsia="Times New Roman" w:hAnsi="Century Gothic" w:cs="Arial"/>
                <w:iCs/>
                <w:sz w:val="20"/>
                <w:szCs w:val="20"/>
                <w:shd w:val="clear" w:color="auto" w:fill="FFFFFF"/>
              </w:rPr>
              <w:t>Nr</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001FAE74" w14:textId="77777777" w:rsidR="00C477BC" w:rsidRPr="00C477BC" w:rsidRDefault="00C477BC" w:rsidP="006A7B26">
            <w:pPr>
              <w:pStyle w:val="Bodytext70"/>
              <w:framePr w:wrap="notBeside" w:vAnchor="text" w:hAnchor="text" w:xAlign="center" w:y="1"/>
              <w:shd w:val="clear" w:color="auto" w:fill="auto"/>
              <w:spacing w:after="0" w:line="280" w:lineRule="exact"/>
              <w:ind w:left="131"/>
              <w:jc w:val="center"/>
              <w:rPr>
                <w:rFonts w:ascii="Century Gothic" w:eastAsia="Times New Roman" w:hAnsi="Century Gothic" w:cs="Arial"/>
                <w:iCs/>
                <w:sz w:val="20"/>
                <w:szCs w:val="20"/>
                <w:shd w:val="clear" w:color="auto" w:fill="FFFFFF"/>
              </w:rPr>
            </w:pPr>
            <w:r w:rsidRPr="00C477BC">
              <w:rPr>
                <w:rFonts w:ascii="Century Gothic" w:eastAsia="Times New Roman" w:hAnsi="Century Gothic" w:cs="Arial"/>
                <w:iCs/>
                <w:sz w:val="20"/>
                <w:szCs w:val="20"/>
                <w:shd w:val="clear" w:color="auto" w:fill="FFFFFF"/>
              </w:rPr>
              <w:t>Nazwa kryterium</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14:paraId="5A7447B8" w14:textId="77777777" w:rsidR="00C477BC" w:rsidRPr="00C477BC" w:rsidRDefault="00C477BC" w:rsidP="006A7B26">
            <w:pPr>
              <w:pStyle w:val="Bodytext70"/>
              <w:framePr w:wrap="notBeside" w:vAnchor="text" w:hAnchor="text" w:xAlign="center" w:y="1"/>
              <w:shd w:val="clear" w:color="auto" w:fill="auto"/>
              <w:spacing w:after="0" w:line="280" w:lineRule="exact"/>
              <w:ind w:left="257"/>
              <w:jc w:val="center"/>
              <w:rPr>
                <w:rFonts w:ascii="Century Gothic" w:eastAsia="Times New Roman" w:hAnsi="Century Gothic" w:cs="Arial"/>
                <w:iCs/>
                <w:sz w:val="20"/>
                <w:szCs w:val="20"/>
                <w:shd w:val="clear" w:color="auto" w:fill="FFFFFF"/>
              </w:rPr>
            </w:pPr>
            <w:r w:rsidRPr="00C477BC">
              <w:rPr>
                <w:rFonts w:ascii="Century Gothic" w:eastAsia="Times New Roman" w:hAnsi="Century Gothic" w:cs="Arial"/>
                <w:iCs/>
                <w:sz w:val="20"/>
                <w:szCs w:val="20"/>
                <w:shd w:val="clear" w:color="auto" w:fill="FFFFFF"/>
              </w:rPr>
              <w:t>Waga</w:t>
            </w:r>
          </w:p>
        </w:tc>
      </w:tr>
      <w:tr w:rsidR="00C477BC" w:rsidRPr="00C477BC" w14:paraId="4A688E13" w14:textId="77777777" w:rsidTr="0051044D">
        <w:trPr>
          <w:trHeight w:val="287"/>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14:paraId="518C1E00" w14:textId="77777777" w:rsidR="00C477BC" w:rsidRPr="00C477BC" w:rsidRDefault="00C477BC" w:rsidP="006A7B26">
            <w:pPr>
              <w:pStyle w:val="Tekstpodstawowy1"/>
              <w:framePr w:wrap="notBeside" w:vAnchor="text" w:hAnchor="text" w:xAlign="center" w:y="1"/>
              <w:shd w:val="clear" w:color="auto" w:fill="auto"/>
              <w:spacing w:line="280" w:lineRule="exact"/>
              <w:ind w:left="400" w:firstLine="0"/>
              <w:rPr>
                <w:rFonts w:ascii="Century Gothic" w:eastAsia="Times New Roman" w:hAnsi="Century Gothic" w:cs="Arial"/>
                <w:iCs/>
                <w:sz w:val="20"/>
                <w:szCs w:val="20"/>
                <w:shd w:val="clear" w:color="auto" w:fill="FFFFFF"/>
              </w:rPr>
            </w:pPr>
            <w:r w:rsidRPr="00C477BC">
              <w:rPr>
                <w:rFonts w:ascii="Century Gothic" w:eastAsia="Times New Roman" w:hAnsi="Century Gothic" w:cs="Arial"/>
                <w:iCs/>
                <w:sz w:val="20"/>
                <w:szCs w:val="20"/>
                <w:shd w:val="clear" w:color="auto" w:fill="FFFFFF"/>
              </w:rPr>
              <w:t>1</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0767C251" w14:textId="77777777" w:rsidR="00C477BC" w:rsidRPr="00C477BC" w:rsidRDefault="0051044D" w:rsidP="00567F00">
            <w:pPr>
              <w:pStyle w:val="Tekstpodstawowy1"/>
              <w:framePr w:wrap="notBeside" w:vAnchor="text" w:hAnchor="text" w:xAlign="center" w:y="1"/>
              <w:shd w:val="clear" w:color="auto" w:fill="auto"/>
              <w:spacing w:line="280" w:lineRule="exact"/>
              <w:ind w:left="60" w:firstLine="0"/>
              <w:rPr>
                <w:rFonts w:ascii="Century Gothic" w:eastAsia="Times New Roman" w:hAnsi="Century Gothic" w:cs="Arial"/>
                <w:iCs/>
                <w:sz w:val="20"/>
                <w:szCs w:val="20"/>
                <w:shd w:val="clear" w:color="auto" w:fill="FFFFFF"/>
              </w:rPr>
            </w:pPr>
            <w:r>
              <w:rPr>
                <w:rFonts w:ascii="Century Gothic" w:hAnsi="Century Gothic" w:cs="Arial"/>
                <w:sz w:val="20"/>
                <w:szCs w:val="20"/>
              </w:rPr>
              <w:t>C</w:t>
            </w:r>
            <w:r w:rsidRPr="00B94624">
              <w:rPr>
                <w:rFonts w:ascii="Century Gothic" w:hAnsi="Century Gothic" w:cs="Arial"/>
                <w:sz w:val="20"/>
                <w:szCs w:val="20"/>
              </w:rPr>
              <w:t>en</w:t>
            </w:r>
            <w:r w:rsidR="00567F00">
              <w:rPr>
                <w:rFonts w:ascii="Century Gothic" w:hAnsi="Century Gothic" w:cs="Arial"/>
                <w:sz w:val="20"/>
                <w:szCs w:val="20"/>
              </w:rPr>
              <w:t>a</w:t>
            </w:r>
            <w:r w:rsidRPr="00B94624">
              <w:rPr>
                <w:rFonts w:ascii="Century Gothic" w:hAnsi="Century Gothic" w:cs="Arial"/>
                <w:sz w:val="20"/>
                <w:szCs w:val="20"/>
              </w:rPr>
              <w:t xml:space="preserve"> brutto (netto + VAT)</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14:paraId="32964883" w14:textId="77777777" w:rsidR="00C477BC" w:rsidRPr="0051044D" w:rsidRDefault="00C477BC" w:rsidP="006A7B26">
            <w:pPr>
              <w:framePr w:wrap="notBeside" w:vAnchor="text" w:hAnchor="text" w:xAlign="center" w:y="1"/>
              <w:spacing w:line="280" w:lineRule="exact"/>
              <w:ind w:right="-57"/>
              <w:jc w:val="center"/>
              <w:rPr>
                <w:rFonts w:ascii="Century Gothic" w:eastAsia="Calibri" w:hAnsi="Century Gothic" w:cs="Arial"/>
                <w:sz w:val="20"/>
                <w:szCs w:val="20"/>
              </w:rPr>
            </w:pPr>
            <w:r w:rsidRPr="00C477BC">
              <w:rPr>
                <w:rFonts w:ascii="Century Gothic" w:hAnsi="Century Gothic" w:cs="Arial"/>
                <w:iCs/>
                <w:sz w:val="20"/>
                <w:szCs w:val="20"/>
                <w:shd w:val="clear" w:color="auto" w:fill="FFFFFF"/>
              </w:rPr>
              <w:t>100%</w:t>
            </w:r>
            <w:r w:rsidR="0051044D">
              <w:rPr>
                <w:rFonts w:ascii="Century Gothic" w:hAnsi="Century Gothic" w:cs="Arial"/>
                <w:iCs/>
                <w:sz w:val="20"/>
                <w:szCs w:val="20"/>
                <w:shd w:val="clear" w:color="auto" w:fill="FFFFFF"/>
              </w:rPr>
              <w:t xml:space="preserve"> </w:t>
            </w:r>
            <w:r w:rsidR="0051044D">
              <w:rPr>
                <w:rFonts w:ascii="Century Gothic" w:eastAsia="Calibri" w:hAnsi="Century Gothic" w:cs="Arial"/>
                <w:sz w:val="20"/>
                <w:szCs w:val="20"/>
              </w:rPr>
              <w:t>(najniższa cena)</w:t>
            </w:r>
          </w:p>
        </w:tc>
      </w:tr>
    </w:tbl>
    <w:p w14:paraId="281F497E" w14:textId="77777777" w:rsidR="00C477BC" w:rsidRPr="00C477BC" w:rsidRDefault="00C477BC" w:rsidP="006A7B26">
      <w:pPr>
        <w:spacing w:line="280" w:lineRule="exact"/>
        <w:rPr>
          <w:rFonts w:ascii="Century Gothic" w:hAnsi="Century Gothic" w:cs="Arial"/>
          <w:iCs/>
          <w:sz w:val="20"/>
          <w:szCs w:val="20"/>
          <w:shd w:val="clear" w:color="auto" w:fill="FFFFFF"/>
        </w:rPr>
      </w:pPr>
    </w:p>
    <w:p w14:paraId="53533167" w14:textId="77777777" w:rsidR="00C477BC" w:rsidRPr="0044296E" w:rsidRDefault="00C477BC" w:rsidP="0044296E">
      <w:pPr>
        <w:pStyle w:val="Tekstpodstawowy1"/>
        <w:numPr>
          <w:ilvl w:val="0"/>
          <w:numId w:val="21"/>
        </w:numPr>
        <w:shd w:val="clear" w:color="auto" w:fill="auto"/>
        <w:tabs>
          <w:tab w:val="left" w:pos="0"/>
          <w:tab w:val="left" w:pos="426"/>
        </w:tabs>
        <w:spacing w:line="280" w:lineRule="exact"/>
        <w:ind w:hanging="426"/>
        <w:rPr>
          <w:rFonts w:ascii="Century Gothic" w:eastAsia="Times New Roman" w:hAnsi="Century Gothic" w:cs="Arial"/>
          <w:iCs/>
          <w:sz w:val="20"/>
          <w:szCs w:val="20"/>
          <w:shd w:val="clear" w:color="auto" w:fill="FFFFFF"/>
        </w:rPr>
      </w:pPr>
      <w:r w:rsidRPr="00C477BC">
        <w:rPr>
          <w:rFonts w:ascii="Century Gothic" w:eastAsia="Times New Roman" w:hAnsi="Century Gothic" w:cs="Arial"/>
          <w:sz w:val="20"/>
          <w:szCs w:val="20"/>
        </w:rPr>
        <w:t xml:space="preserve">Punkty przyznawane </w:t>
      </w:r>
      <w:r w:rsidR="00AE61A5">
        <w:rPr>
          <w:rFonts w:ascii="Century Gothic" w:eastAsia="Times New Roman" w:hAnsi="Century Gothic" w:cs="Arial"/>
          <w:sz w:val="20"/>
          <w:szCs w:val="20"/>
        </w:rPr>
        <w:t xml:space="preserve">za ww. kryterium </w:t>
      </w:r>
      <w:r w:rsidRPr="00C477BC">
        <w:rPr>
          <w:rFonts w:ascii="Century Gothic" w:eastAsia="Times New Roman" w:hAnsi="Century Gothic" w:cs="Arial"/>
          <w:sz w:val="20"/>
          <w:szCs w:val="20"/>
        </w:rPr>
        <w:t>będ</w:t>
      </w:r>
      <w:r w:rsidR="00AE61A5">
        <w:rPr>
          <w:rFonts w:ascii="Century Gothic" w:eastAsia="Times New Roman" w:hAnsi="Century Gothic" w:cs="Arial"/>
          <w:sz w:val="20"/>
          <w:szCs w:val="20"/>
        </w:rPr>
        <w:t>zie</w:t>
      </w:r>
      <w:r w:rsidRPr="00C477BC">
        <w:rPr>
          <w:rFonts w:ascii="Century Gothic" w:eastAsia="Times New Roman" w:hAnsi="Century Gothic" w:cs="Arial"/>
          <w:sz w:val="20"/>
          <w:szCs w:val="20"/>
        </w:rPr>
        <w:t xml:space="preserve"> liczone według</w:t>
      </w:r>
      <w:r w:rsidRPr="00C477BC">
        <w:rPr>
          <w:rFonts w:ascii="Century Gothic" w:eastAsia="Times New Roman" w:hAnsi="Century Gothic" w:cs="Arial"/>
          <w:iCs/>
          <w:sz w:val="20"/>
          <w:szCs w:val="20"/>
          <w:shd w:val="clear" w:color="auto" w:fill="FFFFFF"/>
        </w:rPr>
        <w:t xml:space="preserve"> następując</w:t>
      </w:r>
      <w:r w:rsidR="00AE61A5">
        <w:rPr>
          <w:rFonts w:ascii="Century Gothic" w:eastAsia="Times New Roman" w:hAnsi="Century Gothic" w:cs="Arial"/>
          <w:iCs/>
          <w:sz w:val="20"/>
          <w:szCs w:val="20"/>
          <w:shd w:val="clear" w:color="auto" w:fill="FFFFFF"/>
        </w:rPr>
        <w:t xml:space="preserve">ego </w:t>
      </w:r>
      <w:r>
        <w:rPr>
          <w:rFonts w:ascii="Century Gothic" w:eastAsia="Times New Roman" w:hAnsi="Century Gothic" w:cs="Arial"/>
          <w:iCs/>
          <w:sz w:val="20"/>
          <w:szCs w:val="20"/>
          <w:shd w:val="clear" w:color="auto" w:fill="FFFFFF"/>
        </w:rPr>
        <w:t>w</w:t>
      </w:r>
      <w:r w:rsidRPr="00C477BC">
        <w:rPr>
          <w:rFonts w:ascii="Century Gothic" w:eastAsia="Times New Roman" w:hAnsi="Century Gothic" w:cs="Arial"/>
          <w:iCs/>
          <w:sz w:val="20"/>
          <w:szCs w:val="20"/>
          <w:shd w:val="clear" w:color="auto" w:fill="FFFFFF"/>
        </w:rPr>
        <w:t>zor</w:t>
      </w:r>
      <w:r w:rsidR="00AE61A5">
        <w:rPr>
          <w:rFonts w:ascii="Century Gothic" w:eastAsia="Times New Roman" w:hAnsi="Century Gothic" w:cs="Arial"/>
          <w:iCs/>
          <w:sz w:val="20"/>
          <w:szCs w:val="20"/>
          <w:shd w:val="clear" w:color="auto" w:fill="FFFFFF"/>
        </w:rPr>
        <w:t>u</w:t>
      </w:r>
      <w:r w:rsidRPr="00C477BC">
        <w:rPr>
          <w:rFonts w:ascii="Century Gothic" w:eastAsia="Times New Roman" w:hAnsi="Century Gothic" w:cs="Arial"/>
          <w:iCs/>
          <w:sz w:val="20"/>
          <w:szCs w:val="20"/>
          <w:shd w:val="clear" w:color="auto" w:fill="FFFFFF"/>
        </w:rPr>
        <w:t>:</w:t>
      </w:r>
    </w:p>
    <w:tbl>
      <w:tblPr>
        <w:tblW w:w="0" w:type="auto"/>
        <w:jc w:val="center"/>
        <w:tblLayout w:type="fixed"/>
        <w:tblCellMar>
          <w:left w:w="10" w:type="dxa"/>
          <w:right w:w="10" w:type="dxa"/>
        </w:tblCellMar>
        <w:tblLook w:val="04A0" w:firstRow="1" w:lastRow="0" w:firstColumn="1" w:lastColumn="0" w:noHBand="0" w:noVBand="1"/>
      </w:tblPr>
      <w:tblGrid>
        <w:gridCol w:w="1570"/>
        <w:gridCol w:w="7729"/>
      </w:tblGrid>
      <w:tr w:rsidR="00C477BC" w:rsidRPr="00C477BC" w14:paraId="012B8D82" w14:textId="77777777" w:rsidTr="00C477BC">
        <w:trPr>
          <w:trHeight w:val="130"/>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14:paraId="399B12F6" w14:textId="77777777" w:rsidR="00C477BC" w:rsidRPr="00C477BC" w:rsidRDefault="00C477BC" w:rsidP="006A7B26">
            <w:pPr>
              <w:pStyle w:val="Bodytext70"/>
              <w:framePr w:wrap="notBeside" w:vAnchor="text" w:hAnchor="text" w:xAlign="center" w:y="1"/>
              <w:shd w:val="clear" w:color="auto" w:fill="auto"/>
              <w:spacing w:after="0" w:line="280" w:lineRule="exact"/>
              <w:ind w:left="142"/>
              <w:rPr>
                <w:rFonts w:ascii="Century Gothic" w:eastAsia="Times New Roman" w:hAnsi="Century Gothic" w:cs="Arial"/>
                <w:iCs/>
                <w:sz w:val="20"/>
                <w:szCs w:val="20"/>
                <w:shd w:val="clear" w:color="auto" w:fill="FFFFFF"/>
              </w:rPr>
            </w:pPr>
            <w:r w:rsidRPr="00C477BC">
              <w:rPr>
                <w:rFonts w:ascii="Century Gothic" w:eastAsia="Times New Roman" w:hAnsi="Century Gothic" w:cs="Arial"/>
                <w:iCs/>
                <w:sz w:val="20"/>
                <w:szCs w:val="20"/>
                <w:shd w:val="clear" w:color="auto" w:fill="FFFFFF"/>
              </w:rPr>
              <w:t>Nr</w:t>
            </w:r>
            <w:r>
              <w:rPr>
                <w:rFonts w:ascii="Century Gothic" w:eastAsia="Times New Roman" w:hAnsi="Century Gothic" w:cs="Arial"/>
                <w:iCs/>
                <w:sz w:val="20"/>
                <w:szCs w:val="20"/>
                <w:shd w:val="clear" w:color="auto" w:fill="FFFFFF"/>
              </w:rPr>
              <w:t xml:space="preserve"> </w:t>
            </w:r>
            <w:r w:rsidRPr="00C477BC">
              <w:rPr>
                <w:rFonts w:ascii="Century Gothic" w:eastAsia="Times New Roman" w:hAnsi="Century Gothic" w:cs="Arial"/>
                <w:iCs/>
                <w:sz w:val="20"/>
                <w:szCs w:val="20"/>
                <w:shd w:val="clear" w:color="auto" w:fill="FFFFFF"/>
              </w:rPr>
              <w:t>kryterium</w:t>
            </w:r>
          </w:p>
        </w:tc>
        <w:tc>
          <w:tcPr>
            <w:tcW w:w="7729" w:type="dxa"/>
            <w:tcBorders>
              <w:top w:val="single" w:sz="4" w:space="0" w:color="auto"/>
              <w:left w:val="single" w:sz="4" w:space="0" w:color="auto"/>
              <w:bottom w:val="single" w:sz="4" w:space="0" w:color="auto"/>
              <w:right w:val="single" w:sz="4" w:space="0" w:color="auto"/>
            </w:tcBorders>
            <w:shd w:val="clear" w:color="auto" w:fill="FFFFFF"/>
          </w:tcPr>
          <w:p w14:paraId="0D333958" w14:textId="77777777" w:rsidR="00C477BC" w:rsidRPr="00C477BC" w:rsidRDefault="00C477BC" w:rsidP="006A7B26">
            <w:pPr>
              <w:pStyle w:val="Bodytext70"/>
              <w:framePr w:wrap="notBeside" w:vAnchor="text" w:hAnchor="text" w:xAlign="center" w:y="1"/>
              <w:shd w:val="clear" w:color="auto" w:fill="auto"/>
              <w:spacing w:after="0" w:line="280" w:lineRule="exact"/>
              <w:ind w:left="3900"/>
              <w:rPr>
                <w:rFonts w:ascii="Century Gothic" w:eastAsia="Times New Roman" w:hAnsi="Century Gothic" w:cs="Arial"/>
                <w:iCs/>
                <w:sz w:val="20"/>
                <w:szCs w:val="20"/>
                <w:shd w:val="clear" w:color="auto" w:fill="FFFFFF"/>
              </w:rPr>
            </w:pPr>
            <w:r w:rsidRPr="00C477BC">
              <w:rPr>
                <w:rFonts w:ascii="Century Gothic" w:eastAsia="Times New Roman" w:hAnsi="Century Gothic" w:cs="Arial"/>
                <w:iCs/>
                <w:sz w:val="20"/>
                <w:szCs w:val="20"/>
                <w:shd w:val="clear" w:color="auto" w:fill="FFFFFF"/>
              </w:rPr>
              <w:t>Wzór</w:t>
            </w:r>
          </w:p>
        </w:tc>
      </w:tr>
      <w:tr w:rsidR="00C477BC" w:rsidRPr="00C477BC" w14:paraId="0077C343" w14:textId="77777777" w:rsidTr="00C477BC">
        <w:trPr>
          <w:trHeight w:val="887"/>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14:paraId="7EE071F7" w14:textId="77777777" w:rsidR="00C477BC" w:rsidRPr="00C477BC" w:rsidRDefault="00C477BC" w:rsidP="006A7B26">
            <w:pPr>
              <w:pStyle w:val="Tekstpodstawowy1"/>
              <w:framePr w:wrap="notBeside" w:vAnchor="text" w:hAnchor="text" w:xAlign="center" w:y="1"/>
              <w:shd w:val="clear" w:color="auto" w:fill="auto"/>
              <w:spacing w:line="280" w:lineRule="exact"/>
              <w:ind w:left="480" w:firstLine="0"/>
              <w:rPr>
                <w:rFonts w:ascii="Century Gothic" w:eastAsia="Times New Roman" w:hAnsi="Century Gothic" w:cs="Arial"/>
                <w:iCs/>
                <w:sz w:val="20"/>
                <w:szCs w:val="20"/>
                <w:shd w:val="clear" w:color="auto" w:fill="FFFFFF"/>
              </w:rPr>
            </w:pPr>
            <w:r w:rsidRPr="00C477BC">
              <w:rPr>
                <w:rFonts w:ascii="Century Gothic" w:eastAsia="Times New Roman" w:hAnsi="Century Gothic" w:cs="Arial"/>
                <w:iCs/>
                <w:sz w:val="20"/>
                <w:szCs w:val="20"/>
                <w:shd w:val="clear" w:color="auto" w:fill="FFFFFF"/>
              </w:rPr>
              <w:t>1</w:t>
            </w:r>
          </w:p>
        </w:tc>
        <w:tc>
          <w:tcPr>
            <w:tcW w:w="7729" w:type="dxa"/>
            <w:tcBorders>
              <w:top w:val="single" w:sz="4" w:space="0" w:color="auto"/>
              <w:left w:val="single" w:sz="4" w:space="0" w:color="auto"/>
              <w:bottom w:val="single" w:sz="4" w:space="0" w:color="auto"/>
              <w:right w:val="single" w:sz="4" w:space="0" w:color="auto"/>
            </w:tcBorders>
            <w:shd w:val="clear" w:color="auto" w:fill="FFFFFF"/>
          </w:tcPr>
          <w:p w14:paraId="0381045A" w14:textId="77777777" w:rsidR="00C477BC" w:rsidRPr="00C477BC" w:rsidRDefault="00C477BC" w:rsidP="006A7B26">
            <w:pPr>
              <w:pStyle w:val="Tekstpodstawowy1"/>
              <w:framePr w:wrap="notBeside" w:vAnchor="text" w:hAnchor="text" w:xAlign="center" w:y="1"/>
              <w:shd w:val="clear" w:color="auto" w:fill="auto"/>
              <w:spacing w:line="280" w:lineRule="exact"/>
              <w:ind w:left="60" w:firstLine="0"/>
              <w:rPr>
                <w:rFonts w:ascii="Century Gothic" w:eastAsia="Times New Roman" w:hAnsi="Century Gothic" w:cs="Arial"/>
                <w:iCs/>
                <w:sz w:val="20"/>
                <w:szCs w:val="20"/>
                <w:shd w:val="clear" w:color="auto" w:fill="FFFFFF"/>
              </w:rPr>
            </w:pPr>
            <w:r w:rsidRPr="00C477BC">
              <w:rPr>
                <w:rFonts w:ascii="Century Gothic" w:eastAsia="Times New Roman" w:hAnsi="Century Gothic" w:cs="Arial"/>
                <w:iCs/>
                <w:sz w:val="20"/>
                <w:szCs w:val="20"/>
                <w:shd w:val="clear" w:color="auto" w:fill="FFFFFF"/>
              </w:rPr>
              <w:t>(Cmin/Cof) * 100 * waga gdzie:</w:t>
            </w:r>
          </w:p>
          <w:p w14:paraId="079093D7" w14:textId="77777777" w:rsidR="00C477BC" w:rsidRPr="00C477BC" w:rsidRDefault="00C477BC" w:rsidP="0044296E">
            <w:pPr>
              <w:pStyle w:val="Tekstpodstawowy1"/>
              <w:framePr w:wrap="notBeside" w:vAnchor="text" w:hAnchor="text" w:xAlign="center" w:y="1"/>
              <w:numPr>
                <w:ilvl w:val="0"/>
                <w:numId w:val="20"/>
              </w:numPr>
              <w:shd w:val="clear" w:color="auto" w:fill="auto"/>
              <w:tabs>
                <w:tab w:val="left" w:pos="186"/>
              </w:tabs>
              <w:spacing w:line="280" w:lineRule="exact"/>
              <w:ind w:left="60" w:firstLine="0"/>
              <w:rPr>
                <w:rFonts w:ascii="Century Gothic" w:eastAsia="Times New Roman" w:hAnsi="Century Gothic" w:cs="Arial"/>
                <w:iCs/>
                <w:sz w:val="20"/>
                <w:szCs w:val="20"/>
                <w:shd w:val="clear" w:color="auto" w:fill="FFFFFF"/>
              </w:rPr>
            </w:pPr>
            <w:r w:rsidRPr="00C477BC">
              <w:rPr>
                <w:rFonts w:ascii="Century Gothic" w:eastAsia="Times New Roman" w:hAnsi="Century Gothic" w:cs="Arial"/>
                <w:iCs/>
                <w:sz w:val="20"/>
                <w:szCs w:val="20"/>
                <w:shd w:val="clear" w:color="auto" w:fill="FFFFFF"/>
              </w:rPr>
              <w:t>Cmin - najniższa cena spośród wszystkich ofert</w:t>
            </w:r>
          </w:p>
          <w:p w14:paraId="508459D9" w14:textId="77777777" w:rsidR="00C477BC" w:rsidRPr="00C477BC" w:rsidRDefault="00C477BC" w:rsidP="0044296E">
            <w:pPr>
              <w:pStyle w:val="Tekstpodstawowy1"/>
              <w:framePr w:wrap="notBeside" w:vAnchor="text" w:hAnchor="text" w:xAlign="center" w:y="1"/>
              <w:numPr>
                <w:ilvl w:val="0"/>
                <w:numId w:val="20"/>
              </w:numPr>
              <w:shd w:val="clear" w:color="auto" w:fill="auto"/>
              <w:tabs>
                <w:tab w:val="left" w:pos="186"/>
              </w:tabs>
              <w:spacing w:line="280" w:lineRule="exact"/>
              <w:ind w:left="60" w:firstLine="0"/>
              <w:rPr>
                <w:rFonts w:ascii="Century Gothic" w:eastAsia="Times New Roman" w:hAnsi="Century Gothic" w:cs="Arial"/>
                <w:iCs/>
                <w:sz w:val="20"/>
                <w:szCs w:val="20"/>
                <w:shd w:val="clear" w:color="auto" w:fill="FFFFFF"/>
              </w:rPr>
            </w:pPr>
            <w:r w:rsidRPr="00C477BC">
              <w:rPr>
                <w:rFonts w:ascii="Century Gothic" w:eastAsia="Times New Roman" w:hAnsi="Century Gothic" w:cs="Arial"/>
                <w:iCs/>
                <w:sz w:val="20"/>
                <w:szCs w:val="20"/>
                <w:shd w:val="clear" w:color="auto" w:fill="FFFFFF"/>
              </w:rPr>
              <w:t>Cof - cena podana w ofercie</w:t>
            </w:r>
          </w:p>
        </w:tc>
      </w:tr>
    </w:tbl>
    <w:p w14:paraId="0D8A8443" w14:textId="77777777" w:rsidR="00C477BC" w:rsidRPr="00C477BC" w:rsidRDefault="00567F00" w:rsidP="0044296E">
      <w:pPr>
        <w:pStyle w:val="Tekstpodstawowy1"/>
        <w:numPr>
          <w:ilvl w:val="0"/>
          <w:numId w:val="21"/>
        </w:numPr>
        <w:shd w:val="clear" w:color="auto" w:fill="auto"/>
        <w:tabs>
          <w:tab w:val="left" w:pos="426"/>
          <w:tab w:val="left" w:pos="590"/>
        </w:tabs>
        <w:spacing w:line="280" w:lineRule="exact"/>
        <w:ind w:left="0"/>
        <w:rPr>
          <w:rFonts w:ascii="Century Gothic" w:eastAsia="Times New Roman" w:hAnsi="Century Gothic" w:cs="Arial"/>
          <w:iCs/>
          <w:sz w:val="20"/>
          <w:szCs w:val="20"/>
          <w:shd w:val="clear" w:color="auto" w:fill="FFFFFF"/>
        </w:rPr>
      </w:pPr>
      <w:r>
        <w:rPr>
          <w:rFonts w:ascii="Century Gothic" w:eastAsia="Times New Roman" w:hAnsi="Century Gothic" w:cs="Arial"/>
          <w:iCs/>
          <w:sz w:val="20"/>
          <w:szCs w:val="20"/>
          <w:shd w:val="clear" w:color="auto" w:fill="FFFFFF"/>
        </w:rPr>
        <w:t>Oferta złożona przez W</w:t>
      </w:r>
      <w:r w:rsidR="00C477BC" w:rsidRPr="00C477BC">
        <w:rPr>
          <w:rFonts w:ascii="Century Gothic" w:eastAsia="Times New Roman" w:hAnsi="Century Gothic" w:cs="Arial"/>
          <w:iCs/>
          <w:sz w:val="20"/>
          <w:szCs w:val="20"/>
          <w:shd w:val="clear" w:color="auto" w:fill="FFFFFF"/>
        </w:rPr>
        <w:t xml:space="preserve">ykonawcę może otrzymać </w:t>
      </w:r>
      <w:r>
        <w:rPr>
          <w:rFonts w:ascii="Century Gothic" w:eastAsia="Times New Roman" w:hAnsi="Century Gothic" w:cs="Arial"/>
          <w:iCs/>
          <w:sz w:val="20"/>
          <w:szCs w:val="20"/>
          <w:shd w:val="clear" w:color="auto" w:fill="FFFFFF"/>
        </w:rPr>
        <w:t xml:space="preserve">max. </w:t>
      </w:r>
      <w:r w:rsidR="00C477BC" w:rsidRPr="00C477BC">
        <w:rPr>
          <w:rFonts w:ascii="Century Gothic" w:eastAsia="Times New Roman" w:hAnsi="Century Gothic" w:cs="Arial"/>
          <w:iCs/>
          <w:sz w:val="20"/>
          <w:szCs w:val="20"/>
          <w:shd w:val="clear" w:color="auto" w:fill="FFFFFF"/>
        </w:rPr>
        <w:t>100 pkt.</w:t>
      </w:r>
    </w:p>
    <w:p w14:paraId="1600A42F" w14:textId="77777777" w:rsidR="00C477BC" w:rsidRPr="007B3B4B" w:rsidRDefault="00C477BC" w:rsidP="0044296E">
      <w:pPr>
        <w:pStyle w:val="Tekstpodstawowy1"/>
        <w:numPr>
          <w:ilvl w:val="0"/>
          <w:numId w:val="21"/>
        </w:numPr>
        <w:shd w:val="clear" w:color="auto" w:fill="auto"/>
        <w:tabs>
          <w:tab w:val="left" w:pos="426"/>
        </w:tabs>
        <w:spacing w:line="280" w:lineRule="exact"/>
        <w:ind w:right="460" w:hanging="426"/>
        <w:rPr>
          <w:rFonts w:ascii="Century Gothic" w:eastAsia="Times New Roman" w:hAnsi="Century Gothic" w:cs="Arial"/>
          <w:iCs/>
          <w:sz w:val="20"/>
          <w:szCs w:val="20"/>
          <w:shd w:val="clear" w:color="auto" w:fill="FFFFFF"/>
        </w:rPr>
      </w:pPr>
      <w:r w:rsidRPr="00C477BC">
        <w:rPr>
          <w:rFonts w:ascii="Century Gothic" w:eastAsia="Times New Roman" w:hAnsi="Century Gothic" w:cs="Arial"/>
          <w:iCs/>
          <w:sz w:val="20"/>
          <w:szCs w:val="20"/>
          <w:shd w:val="clear" w:color="auto" w:fill="FFFFFF"/>
        </w:rPr>
        <w:t xml:space="preserve">W toku dokonywania badania i oceny </w:t>
      </w:r>
      <w:r w:rsidRPr="007B3B4B">
        <w:rPr>
          <w:rFonts w:ascii="Century Gothic" w:eastAsia="Times New Roman" w:hAnsi="Century Gothic" w:cs="Arial"/>
          <w:iCs/>
          <w:sz w:val="20"/>
          <w:szCs w:val="20"/>
          <w:shd w:val="clear" w:color="auto" w:fill="FFFFFF"/>
        </w:rPr>
        <w:t xml:space="preserve">ofert Zamawiający może żądać udzielenia przez </w:t>
      </w:r>
      <w:r w:rsidR="00567F00" w:rsidRPr="007B3B4B">
        <w:rPr>
          <w:rFonts w:ascii="Century Gothic" w:eastAsia="Times New Roman" w:hAnsi="Century Gothic" w:cs="Arial"/>
          <w:iCs/>
          <w:sz w:val="20"/>
          <w:szCs w:val="20"/>
          <w:shd w:val="clear" w:color="auto" w:fill="FFFFFF"/>
        </w:rPr>
        <w:t>W</w:t>
      </w:r>
      <w:r w:rsidRPr="007B3B4B">
        <w:rPr>
          <w:rFonts w:ascii="Century Gothic" w:eastAsia="Times New Roman" w:hAnsi="Century Gothic" w:cs="Arial"/>
          <w:iCs/>
          <w:sz w:val="20"/>
          <w:szCs w:val="20"/>
          <w:shd w:val="clear" w:color="auto" w:fill="FFFFFF"/>
        </w:rPr>
        <w:t>ykonawcę wyjaśnień treści złożonych przez niego ofert.</w:t>
      </w:r>
    </w:p>
    <w:p w14:paraId="31A753A3" w14:textId="77777777" w:rsidR="007B2204" w:rsidRPr="007B3B4B" w:rsidRDefault="00C477BC" w:rsidP="0044296E">
      <w:pPr>
        <w:pStyle w:val="Tekstpodstawowy1"/>
        <w:numPr>
          <w:ilvl w:val="0"/>
          <w:numId w:val="21"/>
        </w:numPr>
        <w:shd w:val="clear" w:color="auto" w:fill="auto"/>
        <w:tabs>
          <w:tab w:val="left" w:pos="426"/>
          <w:tab w:val="left" w:pos="590"/>
        </w:tabs>
        <w:spacing w:line="280" w:lineRule="exact"/>
        <w:ind w:left="0"/>
        <w:rPr>
          <w:rFonts w:ascii="Century Gothic" w:hAnsi="Century Gothic" w:cs="Arial"/>
        </w:rPr>
      </w:pPr>
      <w:r w:rsidRPr="007B3B4B">
        <w:rPr>
          <w:rFonts w:ascii="Century Gothic" w:eastAsia="Times New Roman" w:hAnsi="Century Gothic" w:cs="Arial"/>
          <w:iCs/>
          <w:sz w:val="20"/>
          <w:szCs w:val="20"/>
          <w:shd w:val="clear" w:color="auto" w:fill="FFFFFF"/>
        </w:rPr>
        <w:t>Zamawiający zastosuje zaokrąglanie każdego wyniku do dwóch miejsc po przecinku.</w:t>
      </w:r>
    </w:p>
    <w:p w14:paraId="7B406B04" w14:textId="77777777" w:rsidR="00567F00" w:rsidRPr="007B3B4B" w:rsidRDefault="001C3785" w:rsidP="0044296E">
      <w:pPr>
        <w:pStyle w:val="Tekstpodstawowy1"/>
        <w:numPr>
          <w:ilvl w:val="0"/>
          <w:numId w:val="21"/>
        </w:numPr>
        <w:shd w:val="clear" w:color="auto" w:fill="auto"/>
        <w:tabs>
          <w:tab w:val="left" w:pos="426"/>
          <w:tab w:val="left" w:pos="590"/>
        </w:tabs>
        <w:spacing w:line="280" w:lineRule="exact"/>
        <w:ind w:left="0"/>
        <w:rPr>
          <w:rFonts w:ascii="Century Gothic" w:hAnsi="Century Gothic" w:cs="Arial"/>
        </w:rPr>
      </w:pPr>
      <w:r w:rsidRPr="007B3B4B">
        <w:rPr>
          <w:rFonts w:ascii="Century Gothic" w:eastAsia="Times New Roman" w:hAnsi="Century Gothic" w:cs="Arial"/>
          <w:iCs/>
          <w:sz w:val="20"/>
          <w:szCs w:val="20"/>
          <w:shd w:val="clear" w:color="auto" w:fill="FFFFFF"/>
        </w:rPr>
        <w:t>Za najkorzystniejszą uznana zostanie oferta, która uzyska najwyższą ilość punktów.</w:t>
      </w:r>
    </w:p>
    <w:p w14:paraId="715675FE" w14:textId="77777777" w:rsidR="0051044D" w:rsidRDefault="0051044D" w:rsidP="0051044D">
      <w:pPr>
        <w:pStyle w:val="Tekstpodstawowy1"/>
        <w:shd w:val="clear" w:color="auto" w:fill="auto"/>
        <w:tabs>
          <w:tab w:val="left" w:pos="426"/>
          <w:tab w:val="left" w:pos="590"/>
        </w:tabs>
        <w:spacing w:line="260" w:lineRule="exact"/>
        <w:ind w:firstLine="0"/>
        <w:rPr>
          <w:rFonts w:ascii="Century Gothic" w:hAnsi="Century Gothic" w:cs="Arial"/>
        </w:rPr>
      </w:pPr>
    </w:p>
    <w:p w14:paraId="1CF98B56" w14:textId="77777777" w:rsidR="001B5548" w:rsidRPr="007B3B4B" w:rsidRDefault="001B5548" w:rsidP="0044296E">
      <w:pPr>
        <w:pStyle w:val="Teksttreci40"/>
        <w:numPr>
          <w:ilvl w:val="0"/>
          <w:numId w:val="14"/>
        </w:numPr>
        <w:shd w:val="clear" w:color="auto" w:fill="auto"/>
        <w:tabs>
          <w:tab w:val="left" w:pos="708"/>
        </w:tabs>
        <w:spacing w:before="120" w:after="0" w:line="276" w:lineRule="auto"/>
        <w:rPr>
          <w:rFonts w:ascii="Century Gothic" w:hAnsi="Century Gothic" w:cs="Arial"/>
          <w:b/>
          <w:sz w:val="20"/>
          <w:szCs w:val="20"/>
        </w:rPr>
      </w:pPr>
      <w:r w:rsidRPr="007B3B4B">
        <w:rPr>
          <w:rFonts w:ascii="Century Gothic" w:hAnsi="Century Gothic" w:cs="Arial"/>
          <w:b/>
          <w:sz w:val="20"/>
          <w:szCs w:val="20"/>
        </w:rPr>
        <w:t>TERMIN ZWIĄZANIA OFERTĄ</w:t>
      </w:r>
    </w:p>
    <w:p w14:paraId="6FA9CC7F" w14:textId="395DE308" w:rsidR="001B5548" w:rsidRPr="007B3B4B" w:rsidRDefault="001B5548" w:rsidP="007B3B4B">
      <w:pPr>
        <w:numPr>
          <w:ilvl w:val="0"/>
          <w:numId w:val="7"/>
        </w:numPr>
        <w:tabs>
          <w:tab w:val="clear" w:pos="1800"/>
          <w:tab w:val="num" w:pos="426"/>
        </w:tabs>
        <w:spacing w:line="280" w:lineRule="exact"/>
        <w:ind w:left="425" w:hanging="425"/>
        <w:jc w:val="both"/>
        <w:rPr>
          <w:rFonts w:ascii="Century Gothic" w:hAnsi="Century Gothic" w:cs="Arial"/>
          <w:strike/>
          <w:sz w:val="20"/>
          <w:szCs w:val="20"/>
        </w:rPr>
      </w:pPr>
      <w:r w:rsidRPr="007B3B4B">
        <w:rPr>
          <w:rFonts w:ascii="Century Gothic" w:hAnsi="Century Gothic" w:cs="Arial"/>
          <w:sz w:val="20"/>
          <w:szCs w:val="20"/>
        </w:rPr>
        <w:t xml:space="preserve">Wykonawca będzie związany ofertą </w:t>
      </w:r>
      <w:r w:rsidR="00A6480B" w:rsidRPr="007B3B4B">
        <w:rPr>
          <w:rFonts w:ascii="Century Gothic" w:hAnsi="Century Gothic" w:cs="Arial"/>
          <w:sz w:val="20"/>
          <w:szCs w:val="20"/>
        </w:rPr>
        <w:t xml:space="preserve">do dnia </w:t>
      </w:r>
      <w:r w:rsidR="007B3B4B" w:rsidRPr="007B3B4B">
        <w:rPr>
          <w:rFonts w:ascii="Century Gothic" w:hAnsi="Century Gothic" w:cs="Arial"/>
          <w:sz w:val="20"/>
          <w:szCs w:val="20"/>
        </w:rPr>
        <w:t xml:space="preserve">31 marca 2021 r. </w:t>
      </w:r>
      <w:r w:rsidRPr="007B3B4B">
        <w:rPr>
          <w:rFonts w:ascii="Century Gothic" w:hAnsi="Century Gothic" w:cs="Arial"/>
          <w:sz w:val="20"/>
          <w:szCs w:val="20"/>
        </w:rPr>
        <w:t xml:space="preserve"> Bieg terminu związania ofertą rozpoczyna się wraz z upływem terminu składania ofert. (art. </w:t>
      </w:r>
      <w:r w:rsidR="00A6480B" w:rsidRPr="007B3B4B">
        <w:rPr>
          <w:rFonts w:ascii="Century Gothic" w:hAnsi="Century Gothic" w:cs="Arial"/>
          <w:sz w:val="20"/>
          <w:szCs w:val="20"/>
        </w:rPr>
        <w:t xml:space="preserve">307 ust. 1 </w:t>
      </w:r>
      <w:r w:rsidRPr="007B3B4B">
        <w:rPr>
          <w:rFonts w:ascii="Century Gothic" w:hAnsi="Century Gothic" w:cs="Arial"/>
          <w:sz w:val="20"/>
          <w:szCs w:val="20"/>
        </w:rPr>
        <w:t>ustawy PZP).</w:t>
      </w:r>
      <w:r w:rsidR="00A6480B" w:rsidRPr="007B3B4B">
        <w:rPr>
          <w:rFonts w:ascii="Century Gothic" w:hAnsi="Century Gothic" w:cs="Arial"/>
          <w:sz w:val="20"/>
          <w:szCs w:val="20"/>
        </w:rPr>
        <w:t xml:space="preserve"> </w:t>
      </w:r>
    </w:p>
    <w:p w14:paraId="60171C3F" w14:textId="77777777" w:rsidR="0099646C" w:rsidRPr="007B3B4B" w:rsidRDefault="000378C3" w:rsidP="0099646C">
      <w:pPr>
        <w:numPr>
          <w:ilvl w:val="0"/>
          <w:numId w:val="7"/>
        </w:numPr>
        <w:tabs>
          <w:tab w:val="clear" w:pos="1800"/>
          <w:tab w:val="num" w:pos="426"/>
        </w:tabs>
        <w:spacing w:line="280" w:lineRule="exact"/>
        <w:ind w:left="425" w:hanging="425"/>
        <w:jc w:val="both"/>
        <w:rPr>
          <w:rFonts w:ascii="Century Gothic" w:hAnsi="Century Gothic" w:cs="Arial"/>
          <w:sz w:val="20"/>
          <w:szCs w:val="20"/>
        </w:rPr>
      </w:pPr>
      <w:r w:rsidRPr="007B3B4B">
        <w:rPr>
          <w:rFonts w:ascii="Century Gothic" w:hAnsi="Century Gothic" w:cs="Arial"/>
          <w:sz w:val="20"/>
          <w:szCs w:val="20"/>
        </w:rPr>
        <w:t xml:space="preserve">W przypadku, gdy wybór najkorzystniejszej oferty nie nastąpi przed upływem wyznaczonego pierwotnie terminu związania ofertą, Zamawiający, co najmniej 3 dni przed upływem terminu związania ofertą, zwróci się jednokrotnie do </w:t>
      </w:r>
      <w:r w:rsidR="005E4159" w:rsidRPr="007B3B4B">
        <w:rPr>
          <w:rFonts w:ascii="Century Gothic" w:hAnsi="Century Gothic" w:cs="Arial"/>
          <w:sz w:val="20"/>
          <w:szCs w:val="20"/>
        </w:rPr>
        <w:t>W</w:t>
      </w:r>
      <w:r w:rsidRPr="007B3B4B">
        <w:rPr>
          <w:rFonts w:ascii="Century Gothic" w:hAnsi="Century Gothic" w:cs="Arial"/>
          <w:sz w:val="20"/>
          <w:szCs w:val="20"/>
        </w:rPr>
        <w:t xml:space="preserve">ykonawców o wyrażenie zgody na przedłużenie tego terminu o wskazywany przez niego okres, nie dłuższy niż </w:t>
      </w:r>
      <w:r w:rsidR="005E4159" w:rsidRPr="007B3B4B">
        <w:rPr>
          <w:rFonts w:ascii="Century Gothic" w:hAnsi="Century Gothic" w:cs="Arial"/>
          <w:sz w:val="20"/>
          <w:szCs w:val="20"/>
        </w:rPr>
        <w:t xml:space="preserve">30 dni </w:t>
      </w:r>
      <w:r w:rsidR="009E5ACD" w:rsidRPr="007B3B4B">
        <w:rPr>
          <w:rFonts w:ascii="Century Gothic" w:hAnsi="Century Gothic" w:cs="Arial"/>
          <w:sz w:val="20"/>
          <w:szCs w:val="20"/>
        </w:rPr>
        <w:t>(art. 307 ust. 2 ustawy PZP).</w:t>
      </w:r>
      <w:r w:rsidR="00502D54" w:rsidRPr="007B3B4B">
        <w:rPr>
          <w:rFonts w:ascii="Century Gothic" w:hAnsi="Century Gothic" w:cs="Arial"/>
          <w:sz w:val="20"/>
          <w:szCs w:val="20"/>
        </w:rPr>
        <w:t> </w:t>
      </w:r>
      <w:r w:rsidR="0099646C" w:rsidRPr="007B3B4B">
        <w:rPr>
          <w:rFonts w:ascii="Century Gothic" w:hAnsi="Century Gothic" w:cs="Arial"/>
          <w:sz w:val="20"/>
          <w:szCs w:val="20"/>
        </w:rPr>
        <w:t>Niewyrażenie przez Wykonawcę (w formie pisemnej) zgody na przedłużenie terminu związania ofertą zobowiązuje Zamawiającego od odrzucenia takiej oferty</w:t>
      </w:r>
    </w:p>
    <w:p w14:paraId="5CCE7D71" w14:textId="77777777" w:rsidR="007B2204" w:rsidRPr="006A7B26" w:rsidRDefault="007B2204" w:rsidP="0044296E">
      <w:pPr>
        <w:pStyle w:val="Teksttreci40"/>
        <w:numPr>
          <w:ilvl w:val="0"/>
          <w:numId w:val="14"/>
        </w:numPr>
        <w:shd w:val="clear" w:color="auto" w:fill="auto"/>
        <w:tabs>
          <w:tab w:val="left" w:pos="708"/>
        </w:tabs>
        <w:spacing w:before="120" w:after="0" w:line="276" w:lineRule="auto"/>
        <w:rPr>
          <w:rFonts w:ascii="Century Gothic" w:hAnsi="Century Gothic" w:cs="Arial"/>
          <w:b/>
          <w:sz w:val="20"/>
          <w:szCs w:val="20"/>
        </w:rPr>
      </w:pPr>
      <w:r w:rsidRPr="006A7B26">
        <w:rPr>
          <w:rFonts w:ascii="Century Gothic" w:hAnsi="Century Gothic" w:cs="Arial"/>
          <w:b/>
          <w:sz w:val="20"/>
          <w:szCs w:val="20"/>
        </w:rPr>
        <w:t xml:space="preserve">ISTOTNE POSTANOWIENIA </w:t>
      </w:r>
    </w:p>
    <w:p w14:paraId="78AF2ED1" w14:textId="77777777" w:rsidR="007B2204" w:rsidRPr="00B94624" w:rsidRDefault="007B2204" w:rsidP="0044296E">
      <w:pPr>
        <w:pStyle w:val="Akapitzlist"/>
        <w:numPr>
          <w:ilvl w:val="0"/>
          <w:numId w:val="17"/>
        </w:numPr>
        <w:autoSpaceDE w:val="0"/>
        <w:autoSpaceDN w:val="0"/>
        <w:adjustRightInd w:val="0"/>
        <w:spacing w:before="120" w:line="276" w:lineRule="auto"/>
        <w:ind w:left="426" w:hanging="426"/>
        <w:contextualSpacing/>
        <w:jc w:val="both"/>
        <w:rPr>
          <w:rFonts w:ascii="Century Gothic" w:hAnsi="Century Gothic" w:cs="Arial"/>
        </w:rPr>
      </w:pPr>
      <w:r w:rsidRPr="00B94624">
        <w:rPr>
          <w:rFonts w:ascii="Century Gothic" w:hAnsi="Century Gothic" w:cs="Arial"/>
        </w:rPr>
        <w:t>Zamawiający nabędzie prawa autorskie do wszelkich utworów w rozumieniu ustawy - Pra</w:t>
      </w:r>
      <w:r w:rsidR="005D1872" w:rsidRPr="00B94624">
        <w:rPr>
          <w:rFonts w:ascii="Century Gothic" w:hAnsi="Century Gothic" w:cs="Arial"/>
        </w:rPr>
        <w:t>wo autorskie, wykonanych przez W</w:t>
      </w:r>
      <w:r w:rsidRPr="00B94624">
        <w:rPr>
          <w:rFonts w:ascii="Century Gothic" w:hAnsi="Century Gothic" w:cs="Arial"/>
        </w:rPr>
        <w:t>ykonawcę w ramach umowy na wszystkich polach eksploatacji, w szczególności wymienionych w art. 50 tej ustawy.</w:t>
      </w:r>
    </w:p>
    <w:p w14:paraId="73A3EECD" w14:textId="77777777" w:rsidR="007B2204" w:rsidRPr="00B94624" w:rsidRDefault="007B2204" w:rsidP="0044296E">
      <w:pPr>
        <w:pStyle w:val="Akapitzlist"/>
        <w:numPr>
          <w:ilvl w:val="0"/>
          <w:numId w:val="17"/>
        </w:numPr>
        <w:autoSpaceDE w:val="0"/>
        <w:autoSpaceDN w:val="0"/>
        <w:adjustRightInd w:val="0"/>
        <w:spacing w:before="120" w:line="276" w:lineRule="auto"/>
        <w:ind w:left="426" w:hanging="426"/>
        <w:contextualSpacing/>
        <w:jc w:val="both"/>
        <w:rPr>
          <w:rFonts w:ascii="Century Gothic" w:hAnsi="Century Gothic" w:cs="Arial"/>
        </w:rPr>
      </w:pPr>
      <w:r w:rsidRPr="00B94624">
        <w:rPr>
          <w:rFonts w:ascii="Century Gothic" w:hAnsi="Century Gothic" w:cs="Arial"/>
        </w:rPr>
        <w:t xml:space="preserve">Rozliczenie nastąpi po realizacji zamówienia. </w:t>
      </w:r>
    </w:p>
    <w:p w14:paraId="730D1772" w14:textId="77777777" w:rsidR="007B2204" w:rsidRPr="00B94624" w:rsidRDefault="007B2204" w:rsidP="0044296E">
      <w:pPr>
        <w:pStyle w:val="Akapitzlist"/>
        <w:numPr>
          <w:ilvl w:val="0"/>
          <w:numId w:val="17"/>
        </w:numPr>
        <w:autoSpaceDE w:val="0"/>
        <w:autoSpaceDN w:val="0"/>
        <w:adjustRightInd w:val="0"/>
        <w:spacing w:before="120" w:line="276" w:lineRule="auto"/>
        <w:ind w:left="426" w:hanging="426"/>
        <w:contextualSpacing/>
        <w:jc w:val="both"/>
        <w:rPr>
          <w:rFonts w:ascii="Century Gothic" w:hAnsi="Century Gothic" w:cs="Arial"/>
        </w:rPr>
      </w:pPr>
      <w:r w:rsidRPr="00B94624">
        <w:rPr>
          <w:rFonts w:ascii="Century Gothic" w:hAnsi="Century Gothic" w:cs="Arial"/>
        </w:rPr>
        <w:t>Zamawiający będzie naliczał wykonawcy kary umowne za opóźnienie w realizacji zamówienia w wysokości 2% wartości brutto zamawianej pozycji za każdy dzień, której wykonanie będzie opóźnione.</w:t>
      </w:r>
    </w:p>
    <w:p w14:paraId="58495CAF" w14:textId="77777777" w:rsidR="007B2204" w:rsidRPr="00B94624" w:rsidRDefault="007B2204" w:rsidP="0044296E">
      <w:pPr>
        <w:pStyle w:val="Akapitzlist"/>
        <w:numPr>
          <w:ilvl w:val="0"/>
          <w:numId w:val="17"/>
        </w:numPr>
        <w:autoSpaceDE w:val="0"/>
        <w:autoSpaceDN w:val="0"/>
        <w:adjustRightInd w:val="0"/>
        <w:spacing w:line="280" w:lineRule="exact"/>
        <w:ind w:left="425" w:hanging="425"/>
        <w:contextualSpacing/>
        <w:jc w:val="both"/>
        <w:rPr>
          <w:rFonts w:ascii="Century Gothic" w:hAnsi="Century Gothic" w:cs="Arial"/>
        </w:rPr>
      </w:pPr>
      <w:r w:rsidRPr="00B94624">
        <w:rPr>
          <w:rFonts w:ascii="Century Gothic" w:hAnsi="Century Gothic" w:cs="Arial"/>
        </w:rPr>
        <w:t xml:space="preserve">Płatności regulowane będą przez </w:t>
      </w:r>
      <w:r w:rsidR="007A16AC" w:rsidRPr="00B94624">
        <w:rPr>
          <w:rFonts w:ascii="Century Gothic" w:hAnsi="Century Gothic" w:cs="Arial"/>
        </w:rPr>
        <w:t>Z</w:t>
      </w:r>
      <w:r w:rsidRPr="00B94624">
        <w:rPr>
          <w:rFonts w:ascii="Century Gothic" w:hAnsi="Century Gothic" w:cs="Arial"/>
        </w:rPr>
        <w:t>amawiającego, przelewem na rachun</w:t>
      </w:r>
      <w:r w:rsidR="005D1872" w:rsidRPr="00B94624">
        <w:rPr>
          <w:rFonts w:ascii="Century Gothic" w:hAnsi="Century Gothic" w:cs="Arial"/>
        </w:rPr>
        <w:t>ek bankowy W</w:t>
      </w:r>
      <w:r w:rsidRPr="00B94624">
        <w:rPr>
          <w:rFonts w:ascii="Century Gothic" w:hAnsi="Century Gothic" w:cs="Arial"/>
        </w:rPr>
        <w:t>ykonawcy podany w prawidłowo wystawionym dokumencie księgowym, w terminie 14 dni licząc od daty jego otrzymania, po pro</w:t>
      </w:r>
      <w:r w:rsidR="005D1872" w:rsidRPr="00B94624">
        <w:rPr>
          <w:rFonts w:ascii="Century Gothic" w:hAnsi="Century Gothic" w:cs="Arial"/>
        </w:rPr>
        <w:t>tokolarnym zatwierdzeniu przez Z</w:t>
      </w:r>
      <w:r w:rsidRPr="00B94624">
        <w:rPr>
          <w:rFonts w:ascii="Century Gothic" w:hAnsi="Century Gothic" w:cs="Arial"/>
        </w:rPr>
        <w:t>amawiającego poprawnego wykonania przedmiotu zamówienia.</w:t>
      </w:r>
    </w:p>
    <w:p w14:paraId="1175918D" w14:textId="77777777" w:rsidR="007B2204" w:rsidRPr="00B94624" w:rsidRDefault="007B2204" w:rsidP="0044296E">
      <w:pPr>
        <w:pStyle w:val="Akapitzlist"/>
        <w:numPr>
          <w:ilvl w:val="0"/>
          <w:numId w:val="17"/>
        </w:numPr>
        <w:autoSpaceDE w:val="0"/>
        <w:autoSpaceDN w:val="0"/>
        <w:adjustRightInd w:val="0"/>
        <w:spacing w:line="280" w:lineRule="exact"/>
        <w:ind w:left="425" w:hanging="425"/>
        <w:contextualSpacing/>
        <w:jc w:val="both"/>
        <w:rPr>
          <w:rFonts w:ascii="Century Gothic" w:hAnsi="Century Gothic" w:cs="Arial"/>
        </w:rPr>
      </w:pPr>
      <w:r w:rsidRPr="00B94624">
        <w:rPr>
          <w:rFonts w:ascii="Century Gothic" w:eastAsia="Bookman Old Style" w:hAnsi="Century Gothic" w:cs="Arial"/>
        </w:rPr>
        <w:t>Złożenie oferty nie powoduje powstan</w:t>
      </w:r>
      <w:r w:rsidR="005D1872" w:rsidRPr="00B94624">
        <w:rPr>
          <w:rFonts w:ascii="Century Gothic" w:eastAsia="Bookman Old Style" w:hAnsi="Century Gothic" w:cs="Arial"/>
        </w:rPr>
        <w:t>ia żadnych zobowiązań Z</w:t>
      </w:r>
      <w:r w:rsidR="007A16AC" w:rsidRPr="00B94624">
        <w:rPr>
          <w:rFonts w:ascii="Century Gothic" w:eastAsia="Bookman Old Style" w:hAnsi="Century Gothic" w:cs="Arial"/>
        </w:rPr>
        <w:t>amawiającego</w:t>
      </w:r>
      <w:r w:rsidRPr="00B94624">
        <w:rPr>
          <w:rFonts w:ascii="Century Gothic" w:eastAsia="Bookman Old Style" w:hAnsi="Century Gothic" w:cs="Arial"/>
        </w:rPr>
        <w:t xml:space="preserve"> wobec oferenta. </w:t>
      </w:r>
    </w:p>
    <w:p w14:paraId="665D77E1" w14:textId="77777777" w:rsidR="007B2204" w:rsidRPr="00B94624" w:rsidRDefault="007B2204" w:rsidP="0044296E">
      <w:pPr>
        <w:pStyle w:val="Akapitzlist"/>
        <w:numPr>
          <w:ilvl w:val="0"/>
          <w:numId w:val="17"/>
        </w:numPr>
        <w:autoSpaceDE w:val="0"/>
        <w:autoSpaceDN w:val="0"/>
        <w:adjustRightInd w:val="0"/>
        <w:spacing w:line="280" w:lineRule="exact"/>
        <w:ind w:left="425" w:hanging="425"/>
        <w:contextualSpacing/>
        <w:jc w:val="both"/>
        <w:rPr>
          <w:rFonts w:ascii="Century Gothic" w:hAnsi="Century Gothic" w:cs="Arial"/>
        </w:rPr>
      </w:pPr>
      <w:r w:rsidRPr="00B94624">
        <w:rPr>
          <w:rFonts w:ascii="Century Gothic" w:hAnsi="Century Gothic" w:cs="Arial"/>
        </w:rPr>
        <w:t>Zamawiający nie dopuszcza możliwości składania ofert częściowych ani wariantowych. Oferta musi obejmować całość zamówienia.</w:t>
      </w:r>
    </w:p>
    <w:p w14:paraId="2ACCF2A4" w14:textId="77777777" w:rsidR="007B2204" w:rsidRPr="00B94624" w:rsidRDefault="007B2204" w:rsidP="0044296E">
      <w:pPr>
        <w:pStyle w:val="Akapitzlist"/>
        <w:numPr>
          <w:ilvl w:val="0"/>
          <w:numId w:val="17"/>
        </w:numPr>
        <w:autoSpaceDE w:val="0"/>
        <w:autoSpaceDN w:val="0"/>
        <w:adjustRightInd w:val="0"/>
        <w:spacing w:line="280" w:lineRule="exact"/>
        <w:ind w:left="425" w:hanging="425"/>
        <w:contextualSpacing/>
        <w:jc w:val="both"/>
        <w:rPr>
          <w:rFonts w:ascii="Century Gothic" w:hAnsi="Century Gothic" w:cs="Arial"/>
        </w:rPr>
      </w:pPr>
      <w:r w:rsidRPr="00B94624">
        <w:rPr>
          <w:rFonts w:ascii="Century Gothic" w:hAnsi="Century Gothic" w:cs="Arial"/>
        </w:rPr>
        <w:t xml:space="preserve">W razie złożenia </w:t>
      </w:r>
      <w:r w:rsidR="007A16AC" w:rsidRPr="00B94624">
        <w:rPr>
          <w:rFonts w:ascii="Century Gothic" w:hAnsi="Century Gothic" w:cs="Arial"/>
        </w:rPr>
        <w:t>więcej niż jednej oferty przez W</w:t>
      </w:r>
      <w:r w:rsidRPr="00B94624">
        <w:rPr>
          <w:rFonts w:ascii="Century Gothic" w:hAnsi="Century Gothic" w:cs="Arial"/>
        </w:rPr>
        <w:t>ykonawcę, wszystkie złożone przez niego oferty podlegają odrzuceniu.</w:t>
      </w:r>
    </w:p>
    <w:p w14:paraId="138559BE" w14:textId="77777777" w:rsidR="007B2204" w:rsidRPr="00B94624" w:rsidRDefault="007B2204" w:rsidP="0044296E">
      <w:pPr>
        <w:pStyle w:val="Akapitzlist"/>
        <w:numPr>
          <w:ilvl w:val="0"/>
          <w:numId w:val="17"/>
        </w:numPr>
        <w:autoSpaceDE w:val="0"/>
        <w:autoSpaceDN w:val="0"/>
        <w:adjustRightInd w:val="0"/>
        <w:spacing w:line="280" w:lineRule="exact"/>
        <w:ind w:left="425" w:hanging="425"/>
        <w:contextualSpacing/>
        <w:jc w:val="both"/>
        <w:rPr>
          <w:rFonts w:ascii="Century Gothic" w:hAnsi="Century Gothic" w:cs="Arial"/>
        </w:rPr>
      </w:pPr>
      <w:r w:rsidRPr="00B94624">
        <w:rPr>
          <w:rFonts w:ascii="Century Gothic" w:eastAsia="Bookman Old Style" w:hAnsi="Century Gothic" w:cs="Arial"/>
        </w:rPr>
        <w:lastRenderedPageBreak/>
        <w:t>Oferty są przygotowywane na koszt Wykonawców.</w:t>
      </w:r>
    </w:p>
    <w:p w14:paraId="7DD09188" w14:textId="77777777" w:rsidR="00D83B32" w:rsidRPr="007B3B4B" w:rsidRDefault="00D83B32" w:rsidP="0044296E">
      <w:pPr>
        <w:pStyle w:val="Akapitzlist"/>
        <w:numPr>
          <w:ilvl w:val="0"/>
          <w:numId w:val="17"/>
        </w:numPr>
        <w:spacing w:line="280" w:lineRule="exact"/>
        <w:ind w:left="425" w:hanging="425"/>
        <w:jc w:val="both"/>
        <w:rPr>
          <w:rFonts w:ascii="Century Gothic" w:hAnsi="Century Gothic" w:cs="Arial"/>
        </w:rPr>
      </w:pPr>
      <w:r w:rsidRPr="00B94624">
        <w:rPr>
          <w:rFonts w:ascii="Century Gothic" w:hAnsi="Century Gothic" w:cs="Arial"/>
        </w:rPr>
        <w:t>W przypadku zaistnienia takiej potrzeby Zamawiający zastrzega, że istnieje możliwość udzielenia Wykonawcy wyłonionemu w trybie zasady konkurencyjności zamówień uzupełniających, w wysokości nieprzekraczającej 50% wartości zamówienia określonej w umowie zawartej z Wykonawcą.</w:t>
      </w:r>
    </w:p>
    <w:p w14:paraId="456C017F" w14:textId="77777777" w:rsidR="00384DCD" w:rsidRPr="007B3B4B" w:rsidRDefault="00384DCD" w:rsidP="0044296E">
      <w:pPr>
        <w:pStyle w:val="Akapitzlist"/>
        <w:numPr>
          <w:ilvl w:val="0"/>
          <w:numId w:val="17"/>
        </w:numPr>
        <w:spacing w:line="280" w:lineRule="exact"/>
        <w:ind w:left="425" w:hanging="425"/>
        <w:jc w:val="both"/>
        <w:rPr>
          <w:rFonts w:ascii="Century Gothic" w:hAnsi="Century Gothic" w:cs="Arial"/>
        </w:rPr>
      </w:pPr>
      <w:r w:rsidRPr="007B3B4B">
        <w:rPr>
          <w:rFonts w:ascii="Century Gothic" w:hAnsi="Century Gothic" w:cs="Arial"/>
        </w:rPr>
        <w:t>Realizacja zamówienia podlega prawu polskiemu, w tym w szczególności ustawie z dnia 29 stycznia 2004 r. Prawo zamówień publicznych (Dz. U. z 201</w:t>
      </w:r>
      <w:r w:rsidR="003B511E" w:rsidRPr="007B3B4B">
        <w:rPr>
          <w:rFonts w:ascii="Century Gothic" w:hAnsi="Century Gothic" w:cs="Arial"/>
        </w:rPr>
        <w:t>9</w:t>
      </w:r>
      <w:r w:rsidRPr="007B3B4B">
        <w:rPr>
          <w:rFonts w:ascii="Century Gothic" w:hAnsi="Century Gothic" w:cs="Arial"/>
        </w:rPr>
        <w:t xml:space="preserve"> r., poz. </w:t>
      </w:r>
      <w:r w:rsidR="003B511E" w:rsidRPr="007B3B4B">
        <w:rPr>
          <w:rFonts w:ascii="Century Gothic" w:hAnsi="Century Gothic" w:cs="Arial"/>
        </w:rPr>
        <w:t>2019</w:t>
      </w:r>
      <w:r w:rsidRPr="007B3B4B">
        <w:rPr>
          <w:rFonts w:ascii="Century Gothic" w:hAnsi="Century Gothic" w:cs="Arial"/>
        </w:rPr>
        <w:t>) i ustawie z dnia 23 kwietnia 1964 r. Kodeks cywilny (</w:t>
      </w:r>
      <w:r w:rsidR="003B511E" w:rsidRPr="007B3B4B">
        <w:rPr>
          <w:rFonts w:ascii="Century Gothic" w:hAnsi="Century Gothic" w:cs="Arial"/>
        </w:rPr>
        <w:t>Dz. U. z 2020</w:t>
      </w:r>
      <w:r w:rsidRPr="007B3B4B">
        <w:rPr>
          <w:rFonts w:ascii="Century Gothic" w:hAnsi="Century Gothic" w:cs="Arial"/>
        </w:rPr>
        <w:t xml:space="preserve"> r. poz. </w:t>
      </w:r>
      <w:r w:rsidR="003B511E" w:rsidRPr="007B3B4B">
        <w:rPr>
          <w:rFonts w:ascii="Century Gothic" w:hAnsi="Century Gothic" w:cs="Arial"/>
        </w:rPr>
        <w:t>1740</w:t>
      </w:r>
      <w:r w:rsidRPr="007B3B4B">
        <w:rPr>
          <w:rFonts w:ascii="Century Gothic" w:hAnsi="Century Gothic" w:cs="Arial"/>
        </w:rPr>
        <w:t>).</w:t>
      </w:r>
    </w:p>
    <w:p w14:paraId="5B823EF9" w14:textId="77777777" w:rsidR="007B2204" w:rsidRPr="007B3B4B" w:rsidRDefault="007B2204" w:rsidP="0044296E">
      <w:pPr>
        <w:pStyle w:val="Akapitzlist"/>
        <w:numPr>
          <w:ilvl w:val="0"/>
          <w:numId w:val="17"/>
        </w:numPr>
        <w:spacing w:line="280" w:lineRule="exact"/>
        <w:ind w:left="425" w:hanging="425"/>
        <w:jc w:val="both"/>
        <w:rPr>
          <w:rFonts w:ascii="Century Gothic" w:hAnsi="Century Gothic" w:cs="Arial"/>
        </w:rPr>
      </w:pPr>
      <w:r w:rsidRPr="007B3B4B">
        <w:rPr>
          <w:rFonts w:ascii="Century Gothic" w:hAnsi="Century Gothic" w:cs="Arial"/>
        </w:rPr>
        <w:t>Niniejsze zapytanie nie stanowi oferty w rozumieniu art. 66 Kodeksu Cywilnego.</w:t>
      </w:r>
    </w:p>
    <w:p w14:paraId="2EB6CE7E" w14:textId="77777777" w:rsidR="00427210" w:rsidRPr="007B3B4B" w:rsidRDefault="00427210" w:rsidP="00427210">
      <w:pPr>
        <w:pStyle w:val="pkt"/>
        <w:spacing w:before="0" w:after="0" w:line="260" w:lineRule="exact"/>
        <w:ind w:left="0" w:firstLine="0"/>
        <w:rPr>
          <w:rFonts w:ascii="Century Gothic" w:hAnsi="Century Gothic" w:cs="Arial"/>
        </w:rPr>
      </w:pPr>
    </w:p>
    <w:p w14:paraId="361C912A" w14:textId="77777777" w:rsidR="009B1C2F" w:rsidRPr="007B3B4B" w:rsidRDefault="001B5548" w:rsidP="0044296E">
      <w:pPr>
        <w:pStyle w:val="Akapitzlist"/>
        <w:numPr>
          <w:ilvl w:val="0"/>
          <w:numId w:val="14"/>
        </w:numPr>
        <w:suppressAutoHyphens/>
        <w:spacing w:before="120" w:line="276" w:lineRule="auto"/>
        <w:jc w:val="both"/>
        <w:rPr>
          <w:rFonts w:ascii="Century Gothic" w:hAnsi="Century Gothic" w:cs="Arial"/>
        </w:rPr>
      </w:pPr>
      <w:r w:rsidRPr="007B3B4B">
        <w:rPr>
          <w:rFonts w:ascii="Century Gothic" w:hAnsi="Century Gothic" w:cs="Arial"/>
          <w:b/>
        </w:rPr>
        <w:t xml:space="preserve">WYKAZ ZAŁĄCZNIKÓW </w:t>
      </w:r>
    </w:p>
    <w:p w14:paraId="00F9C67D" w14:textId="77777777" w:rsidR="001B5548" w:rsidRPr="005F1C1A" w:rsidRDefault="001B5548" w:rsidP="0044296E">
      <w:pPr>
        <w:pStyle w:val="Akapitzlist"/>
        <w:numPr>
          <w:ilvl w:val="0"/>
          <w:numId w:val="16"/>
        </w:numPr>
        <w:tabs>
          <w:tab w:val="left" w:pos="709"/>
        </w:tabs>
        <w:suppressAutoHyphens/>
        <w:spacing w:line="280" w:lineRule="exact"/>
        <w:ind w:left="1077" w:hanging="357"/>
        <w:jc w:val="both"/>
        <w:rPr>
          <w:rFonts w:ascii="Century Gothic" w:hAnsi="Century Gothic" w:cs="Arial"/>
        </w:rPr>
      </w:pPr>
      <w:r w:rsidRPr="005F1C1A">
        <w:rPr>
          <w:rFonts w:ascii="Century Gothic" w:hAnsi="Century Gothic" w:cs="Arial"/>
        </w:rPr>
        <w:t>Formularz ofertowy – Załącznik nr 1</w:t>
      </w:r>
    </w:p>
    <w:p w14:paraId="09404ECE" w14:textId="77777777" w:rsidR="007B2204" w:rsidRPr="005F1C1A" w:rsidRDefault="007B2204" w:rsidP="0044296E">
      <w:pPr>
        <w:pStyle w:val="Akapitzlist"/>
        <w:numPr>
          <w:ilvl w:val="0"/>
          <w:numId w:val="16"/>
        </w:numPr>
        <w:tabs>
          <w:tab w:val="left" w:pos="709"/>
        </w:tabs>
        <w:suppressAutoHyphens/>
        <w:spacing w:line="280" w:lineRule="exact"/>
        <w:ind w:left="1077" w:hanging="357"/>
        <w:jc w:val="both"/>
        <w:rPr>
          <w:rFonts w:ascii="Century Gothic" w:hAnsi="Century Gothic" w:cs="Arial"/>
        </w:rPr>
      </w:pPr>
      <w:r w:rsidRPr="005F1C1A">
        <w:rPr>
          <w:rFonts w:ascii="Century Gothic" w:hAnsi="Century Gothic" w:cs="Arial"/>
        </w:rPr>
        <w:t>Metodologia– Załącznik nr 2</w:t>
      </w:r>
    </w:p>
    <w:p w14:paraId="031BDA75" w14:textId="77777777" w:rsidR="001B5548" w:rsidRPr="00B94624" w:rsidRDefault="001B5548" w:rsidP="007B2204">
      <w:pPr>
        <w:tabs>
          <w:tab w:val="num" w:pos="0"/>
        </w:tabs>
        <w:suppressAutoHyphens/>
        <w:spacing w:before="120" w:line="276" w:lineRule="auto"/>
        <w:ind w:left="709" w:hanging="709"/>
        <w:jc w:val="both"/>
        <w:rPr>
          <w:rFonts w:ascii="Century Gothic" w:hAnsi="Century Gothic" w:cs="Arial"/>
          <w:b/>
          <w:bCs/>
          <w:sz w:val="20"/>
          <w:szCs w:val="20"/>
        </w:rPr>
      </w:pPr>
    </w:p>
    <w:sectPr w:rsidR="001B5548" w:rsidRPr="00B94624" w:rsidSect="0044296E">
      <w:headerReference w:type="default" r:id="rId9"/>
      <w:footerReference w:type="default" r:id="rId10"/>
      <w:pgSz w:w="11906" w:h="16838"/>
      <w:pgMar w:top="158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BB4A6" w14:textId="77777777" w:rsidR="001206C7" w:rsidRDefault="001206C7">
      <w:r>
        <w:separator/>
      </w:r>
    </w:p>
  </w:endnote>
  <w:endnote w:type="continuationSeparator" w:id="0">
    <w:p w14:paraId="5175DE88" w14:textId="77777777" w:rsidR="001206C7" w:rsidRDefault="0012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152B2" w14:textId="77777777" w:rsidR="006A7B26" w:rsidRPr="006F28D6" w:rsidRDefault="006A7B26">
    <w:pPr>
      <w:pStyle w:val="Stopka"/>
      <w:jc w:val="right"/>
      <w:rPr>
        <w:rFonts w:ascii="Arial" w:hAnsi="Arial" w:cs="Arial"/>
        <w:sz w:val="16"/>
        <w:szCs w:val="16"/>
      </w:rPr>
    </w:pPr>
    <w:r w:rsidRPr="006F28D6">
      <w:rPr>
        <w:rFonts w:ascii="Arial" w:hAnsi="Arial" w:cs="Arial"/>
        <w:sz w:val="16"/>
        <w:szCs w:val="16"/>
      </w:rPr>
      <w:t xml:space="preserve">Strona </w:t>
    </w:r>
    <w:r w:rsidR="00BD7052" w:rsidRPr="006F28D6">
      <w:rPr>
        <w:rFonts w:ascii="Arial" w:hAnsi="Arial" w:cs="Arial"/>
        <w:b/>
        <w:bCs/>
        <w:sz w:val="16"/>
        <w:szCs w:val="16"/>
      </w:rPr>
      <w:fldChar w:fldCharType="begin"/>
    </w:r>
    <w:r w:rsidRPr="006F28D6">
      <w:rPr>
        <w:rFonts w:ascii="Arial" w:hAnsi="Arial" w:cs="Arial"/>
        <w:b/>
        <w:bCs/>
        <w:sz w:val="16"/>
        <w:szCs w:val="16"/>
      </w:rPr>
      <w:instrText>PAGE</w:instrText>
    </w:r>
    <w:r w:rsidR="00BD7052" w:rsidRPr="006F28D6">
      <w:rPr>
        <w:rFonts w:ascii="Arial" w:hAnsi="Arial" w:cs="Arial"/>
        <w:b/>
        <w:bCs/>
        <w:sz w:val="16"/>
        <w:szCs w:val="16"/>
      </w:rPr>
      <w:fldChar w:fldCharType="separate"/>
    </w:r>
    <w:r w:rsidR="003B511E">
      <w:rPr>
        <w:rFonts w:ascii="Arial" w:hAnsi="Arial" w:cs="Arial"/>
        <w:b/>
        <w:bCs/>
        <w:noProof/>
        <w:sz w:val="16"/>
        <w:szCs w:val="16"/>
      </w:rPr>
      <w:t>2</w:t>
    </w:r>
    <w:r w:rsidR="00BD7052" w:rsidRPr="006F28D6">
      <w:rPr>
        <w:rFonts w:ascii="Arial" w:hAnsi="Arial" w:cs="Arial"/>
        <w:b/>
        <w:bCs/>
        <w:sz w:val="16"/>
        <w:szCs w:val="16"/>
      </w:rPr>
      <w:fldChar w:fldCharType="end"/>
    </w:r>
    <w:r w:rsidRPr="006F28D6">
      <w:rPr>
        <w:rFonts w:ascii="Arial" w:hAnsi="Arial" w:cs="Arial"/>
        <w:sz w:val="16"/>
        <w:szCs w:val="16"/>
      </w:rPr>
      <w:t xml:space="preserve"> z </w:t>
    </w:r>
    <w:r w:rsidR="00BD7052" w:rsidRPr="006F28D6">
      <w:rPr>
        <w:rFonts w:ascii="Arial" w:hAnsi="Arial" w:cs="Arial"/>
        <w:b/>
        <w:bCs/>
        <w:sz w:val="16"/>
        <w:szCs w:val="16"/>
      </w:rPr>
      <w:fldChar w:fldCharType="begin"/>
    </w:r>
    <w:r w:rsidRPr="006F28D6">
      <w:rPr>
        <w:rFonts w:ascii="Arial" w:hAnsi="Arial" w:cs="Arial"/>
        <w:b/>
        <w:bCs/>
        <w:sz w:val="16"/>
        <w:szCs w:val="16"/>
      </w:rPr>
      <w:instrText>NUMPAGES</w:instrText>
    </w:r>
    <w:r w:rsidR="00BD7052" w:rsidRPr="006F28D6">
      <w:rPr>
        <w:rFonts w:ascii="Arial" w:hAnsi="Arial" w:cs="Arial"/>
        <w:b/>
        <w:bCs/>
        <w:sz w:val="16"/>
        <w:szCs w:val="16"/>
      </w:rPr>
      <w:fldChar w:fldCharType="separate"/>
    </w:r>
    <w:r w:rsidR="003B511E">
      <w:rPr>
        <w:rFonts w:ascii="Arial" w:hAnsi="Arial" w:cs="Arial"/>
        <w:b/>
        <w:bCs/>
        <w:noProof/>
        <w:sz w:val="16"/>
        <w:szCs w:val="16"/>
      </w:rPr>
      <w:t>5</w:t>
    </w:r>
    <w:r w:rsidR="00BD7052" w:rsidRPr="006F28D6">
      <w:rPr>
        <w:rFonts w:ascii="Arial" w:hAnsi="Arial" w:cs="Arial"/>
        <w:b/>
        <w:bCs/>
        <w:sz w:val="16"/>
        <w:szCs w:val="16"/>
      </w:rPr>
      <w:fldChar w:fldCharType="end"/>
    </w:r>
  </w:p>
  <w:p w14:paraId="6B0E54EC" w14:textId="77777777" w:rsidR="006A7B26" w:rsidRPr="00EC6200" w:rsidRDefault="006A7B26" w:rsidP="0048550B">
    <w:pPr>
      <w:pStyle w:val="Nagwek"/>
      <w:tabs>
        <w:tab w:val="right" w:pos="9360"/>
      </w:tabs>
      <w:ind w:right="-288"/>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F9B7D" w14:textId="77777777" w:rsidR="001206C7" w:rsidRDefault="001206C7">
      <w:r>
        <w:separator/>
      </w:r>
    </w:p>
  </w:footnote>
  <w:footnote w:type="continuationSeparator" w:id="0">
    <w:p w14:paraId="0D46BA57" w14:textId="77777777" w:rsidR="001206C7" w:rsidRDefault="00120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35918" w14:textId="77777777" w:rsidR="006A7B26" w:rsidRDefault="006A7B26" w:rsidP="00EA7049">
    <w:pPr>
      <w:pStyle w:val="Nagwek"/>
      <w:jc w:val="right"/>
    </w:pPr>
    <w:r w:rsidRPr="005B4C89">
      <w:rPr>
        <w:noProof/>
      </w:rPr>
      <w:drawing>
        <wp:inline distT="0" distB="0" distL="0" distR="0" wp14:anchorId="4545F1F4" wp14:editId="275FFBAD">
          <wp:extent cx="1717612" cy="737183"/>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507" cy="7405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5FF284D"/>
    <w:multiLevelType w:val="multilevel"/>
    <w:tmpl w:val="99BA05CE"/>
    <w:lvl w:ilvl="0">
      <w:start w:val="1"/>
      <w:numFmt w:val="decimal"/>
      <w:lvlText w:val="%1."/>
      <w:lvlJc w:val="left"/>
      <w:pPr>
        <w:ind w:left="0" w:firstLine="0"/>
      </w:pPr>
      <w:rPr>
        <w:rFonts w:ascii="Century Gothic" w:eastAsia="Times New Roman" w:hAnsi="Century Gothic"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19"/>
        <w:szCs w:val="19"/>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4BF206B"/>
    <w:multiLevelType w:val="hybridMultilevel"/>
    <w:tmpl w:val="C9D8D8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5731102"/>
    <w:multiLevelType w:val="hybridMultilevel"/>
    <w:tmpl w:val="68502FB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236C54"/>
    <w:multiLevelType w:val="hybridMultilevel"/>
    <w:tmpl w:val="29307882"/>
    <w:lvl w:ilvl="0" w:tplc="8C4E286E">
      <w:start w:val="1"/>
      <w:numFmt w:val="decimal"/>
      <w:lvlText w:val="%1."/>
      <w:lvlJc w:val="left"/>
      <w:pPr>
        <w:tabs>
          <w:tab w:val="num" w:pos="1800"/>
        </w:tabs>
        <w:ind w:left="1800" w:hanging="363"/>
      </w:pPr>
      <w:rPr>
        <w:rFonts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C34E4A"/>
    <w:multiLevelType w:val="hybridMultilevel"/>
    <w:tmpl w:val="82466004"/>
    <w:lvl w:ilvl="0" w:tplc="6478AE9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A041B6"/>
    <w:multiLevelType w:val="multilevel"/>
    <w:tmpl w:val="59FA518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32E52F02"/>
    <w:multiLevelType w:val="hybridMultilevel"/>
    <w:tmpl w:val="4AFC1F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DB51427"/>
    <w:multiLevelType w:val="multilevel"/>
    <w:tmpl w:val="BE16C2FA"/>
    <w:lvl w:ilvl="0">
      <w:start w:val="2"/>
      <w:numFmt w:val="decimal"/>
      <w:lvlText w:val="%1."/>
      <w:lvlJc w:val="left"/>
      <w:pPr>
        <w:ind w:left="426" w:firstLine="0"/>
      </w:pPr>
      <w:rPr>
        <w:rFonts w:ascii="Century Gothic" w:eastAsia="Times New Roman" w:hAnsi="Century Gothic"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426" w:firstLine="0"/>
      </w:pPr>
      <w:rPr>
        <w:rFonts w:ascii="Arial" w:eastAsia="Times New Roman" w:hAnsi="Arial" w:cs="Arial" w:hint="default"/>
        <w:b w:val="0"/>
        <w:bCs w:val="0"/>
        <w:i w:val="0"/>
        <w:iCs w:val="0"/>
        <w:smallCaps w:val="0"/>
        <w:strike w:val="0"/>
        <w:color w:val="000000"/>
        <w:spacing w:val="0"/>
        <w:w w:val="100"/>
        <w:position w:val="0"/>
        <w:sz w:val="19"/>
        <w:szCs w:val="19"/>
        <w:u w:val="none"/>
      </w:rPr>
    </w:lvl>
    <w:lvl w:ilvl="2">
      <w:numFmt w:val="decimal"/>
      <w:lvlText w:val=""/>
      <w:lvlJc w:val="left"/>
      <w:pPr>
        <w:ind w:left="426" w:firstLine="0"/>
      </w:pPr>
      <w:rPr>
        <w:rFonts w:cs="Times New Roman" w:hint="default"/>
      </w:rPr>
    </w:lvl>
    <w:lvl w:ilvl="3">
      <w:numFmt w:val="decimal"/>
      <w:lvlText w:val=""/>
      <w:lvlJc w:val="left"/>
      <w:pPr>
        <w:ind w:left="426" w:firstLine="0"/>
      </w:pPr>
      <w:rPr>
        <w:rFonts w:cs="Times New Roman" w:hint="default"/>
      </w:rPr>
    </w:lvl>
    <w:lvl w:ilvl="4">
      <w:numFmt w:val="decimal"/>
      <w:lvlText w:val=""/>
      <w:lvlJc w:val="left"/>
      <w:pPr>
        <w:ind w:left="426" w:firstLine="0"/>
      </w:pPr>
      <w:rPr>
        <w:rFonts w:cs="Times New Roman" w:hint="default"/>
      </w:rPr>
    </w:lvl>
    <w:lvl w:ilvl="5">
      <w:numFmt w:val="decimal"/>
      <w:lvlText w:val=""/>
      <w:lvlJc w:val="left"/>
      <w:pPr>
        <w:ind w:left="426" w:firstLine="0"/>
      </w:pPr>
      <w:rPr>
        <w:rFonts w:cs="Times New Roman" w:hint="default"/>
      </w:rPr>
    </w:lvl>
    <w:lvl w:ilvl="6">
      <w:numFmt w:val="decimal"/>
      <w:lvlText w:val=""/>
      <w:lvlJc w:val="left"/>
      <w:pPr>
        <w:ind w:left="426" w:firstLine="0"/>
      </w:pPr>
      <w:rPr>
        <w:rFonts w:cs="Times New Roman" w:hint="default"/>
      </w:rPr>
    </w:lvl>
    <w:lvl w:ilvl="7">
      <w:numFmt w:val="decimal"/>
      <w:lvlText w:val=""/>
      <w:lvlJc w:val="left"/>
      <w:pPr>
        <w:ind w:left="426" w:firstLine="0"/>
      </w:pPr>
      <w:rPr>
        <w:rFonts w:cs="Times New Roman" w:hint="default"/>
      </w:rPr>
    </w:lvl>
    <w:lvl w:ilvl="8">
      <w:numFmt w:val="decimal"/>
      <w:lvlText w:val=""/>
      <w:lvlJc w:val="left"/>
      <w:pPr>
        <w:ind w:left="426" w:firstLine="0"/>
      </w:pPr>
      <w:rPr>
        <w:rFonts w:cs="Times New Roman"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AE3756"/>
    <w:multiLevelType w:val="hybridMultilevel"/>
    <w:tmpl w:val="45DA19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54F57774"/>
    <w:multiLevelType w:val="hybridMultilevel"/>
    <w:tmpl w:val="B99AE7B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67B7CEC"/>
    <w:multiLevelType w:val="hybridMultilevel"/>
    <w:tmpl w:val="77F2099C"/>
    <w:lvl w:ilvl="0" w:tplc="E37467EA">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0EA3EDB"/>
    <w:multiLevelType w:val="multilevel"/>
    <w:tmpl w:val="6F6E5982"/>
    <w:lvl w:ilvl="0">
      <w:start w:val="1"/>
      <w:numFmt w:val="decimal"/>
      <w:lvlText w:val="%1."/>
      <w:lvlJc w:val="left"/>
      <w:rPr>
        <w:rFonts w:ascii="Century Gothic" w:eastAsia="Times New Roman" w:hAnsi="Century Gothic" w:cs="Arial"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7B52E69"/>
    <w:multiLevelType w:val="hybridMultilevel"/>
    <w:tmpl w:val="5232B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6"/>
  </w:num>
  <w:num w:numId="5">
    <w:abstractNumId w:val="18"/>
  </w:num>
  <w:num w:numId="6">
    <w:abstractNumId w:val="25"/>
  </w:num>
  <w:num w:numId="7">
    <w:abstractNumId w:val="11"/>
  </w:num>
  <w:num w:numId="8">
    <w:abstractNumId w:val="24"/>
  </w:num>
  <w:num w:numId="9">
    <w:abstractNumId w:val="22"/>
    <w:lvlOverride w:ilvl="0">
      <w:startOverride w:val="1"/>
    </w:lvlOverride>
  </w:num>
  <w:num w:numId="10">
    <w:abstractNumId w:val="17"/>
    <w:lvlOverride w:ilvl="0">
      <w:startOverride w:val="1"/>
    </w:lvlOverride>
  </w:num>
  <w:num w:numId="11">
    <w:abstractNumId w:val="14"/>
  </w:num>
  <w:num w:numId="12">
    <w:abstractNumId w:val="21"/>
  </w:num>
  <w:num w:numId="13">
    <w:abstractNumId w:val="23"/>
  </w:num>
  <w:num w:numId="14">
    <w:abstractNumId w:val="12"/>
  </w:num>
  <w:num w:numId="15">
    <w:abstractNumId w:val="27"/>
  </w:num>
  <w:num w:numId="16">
    <w:abstractNumId w:val="19"/>
  </w:num>
  <w:num w:numId="17">
    <w:abstractNumId w:val="9"/>
  </w:num>
  <w:num w:numId="18">
    <w:abstractNumId w:val="20"/>
  </w:num>
  <w:num w:numId="19">
    <w:abstractNumId w:val="7"/>
  </w:num>
  <w:num w:numId="20">
    <w:abstractNumId w:val="13"/>
  </w:num>
  <w:num w:numId="21">
    <w:abstractNumId w:val="16"/>
  </w:num>
  <w:num w:numId="22">
    <w:abstractNumId w:val="15"/>
  </w:num>
  <w:num w:numId="2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7F70"/>
    <w:rsid w:val="000013E4"/>
    <w:rsid w:val="00002FA6"/>
    <w:rsid w:val="00002FC6"/>
    <w:rsid w:val="00006F1D"/>
    <w:rsid w:val="000171DA"/>
    <w:rsid w:val="00021853"/>
    <w:rsid w:val="0002389A"/>
    <w:rsid w:val="000258EB"/>
    <w:rsid w:val="00027DDB"/>
    <w:rsid w:val="00031A67"/>
    <w:rsid w:val="00032E70"/>
    <w:rsid w:val="00032E84"/>
    <w:rsid w:val="00035E58"/>
    <w:rsid w:val="000378C3"/>
    <w:rsid w:val="00037A32"/>
    <w:rsid w:val="00037D8E"/>
    <w:rsid w:val="00040703"/>
    <w:rsid w:val="000415AA"/>
    <w:rsid w:val="00045731"/>
    <w:rsid w:val="000478E9"/>
    <w:rsid w:val="00051B6D"/>
    <w:rsid w:val="00056EE8"/>
    <w:rsid w:val="0006614B"/>
    <w:rsid w:val="000731B6"/>
    <w:rsid w:val="00073FEA"/>
    <w:rsid w:val="00080477"/>
    <w:rsid w:val="000979B7"/>
    <w:rsid w:val="000A0BCF"/>
    <w:rsid w:val="000A4D1B"/>
    <w:rsid w:val="000A53F8"/>
    <w:rsid w:val="000A6233"/>
    <w:rsid w:val="000B3997"/>
    <w:rsid w:val="000B3BB8"/>
    <w:rsid w:val="000B6EF6"/>
    <w:rsid w:val="000C1668"/>
    <w:rsid w:val="000C2618"/>
    <w:rsid w:val="000C68CE"/>
    <w:rsid w:val="000D0A68"/>
    <w:rsid w:val="000D51FB"/>
    <w:rsid w:val="000D5E52"/>
    <w:rsid w:val="000D7631"/>
    <w:rsid w:val="000E3E7A"/>
    <w:rsid w:val="000E4619"/>
    <w:rsid w:val="000E65D6"/>
    <w:rsid w:val="000E6BF2"/>
    <w:rsid w:val="000E6D8E"/>
    <w:rsid w:val="000F0182"/>
    <w:rsid w:val="000F4B7D"/>
    <w:rsid w:val="000F523D"/>
    <w:rsid w:val="001125C3"/>
    <w:rsid w:val="001206C7"/>
    <w:rsid w:val="00122585"/>
    <w:rsid w:val="00127C0D"/>
    <w:rsid w:val="00127FA2"/>
    <w:rsid w:val="00131F83"/>
    <w:rsid w:val="00133129"/>
    <w:rsid w:val="00134774"/>
    <w:rsid w:val="00141D3A"/>
    <w:rsid w:val="00143043"/>
    <w:rsid w:val="001447B2"/>
    <w:rsid w:val="0015002F"/>
    <w:rsid w:val="00152B93"/>
    <w:rsid w:val="001631A7"/>
    <w:rsid w:val="00170181"/>
    <w:rsid w:val="00171AB9"/>
    <w:rsid w:val="001815B8"/>
    <w:rsid w:val="00181C14"/>
    <w:rsid w:val="001831BF"/>
    <w:rsid w:val="0018432B"/>
    <w:rsid w:val="00196EBA"/>
    <w:rsid w:val="001A15E5"/>
    <w:rsid w:val="001A4376"/>
    <w:rsid w:val="001A4E23"/>
    <w:rsid w:val="001B08E9"/>
    <w:rsid w:val="001B2E05"/>
    <w:rsid w:val="001B34DA"/>
    <w:rsid w:val="001B402D"/>
    <w:rsid w:val="001B46FB"/>
    <w:rsid w:val="001B5548"/>
    <w:rsid w:val="001B602E"/>
    <w:rsid w:val="001C3785"/>
    <w:rsid w:val="001C58AC"/>
    <w:rsid w:val="001D1107"/>
    <w:rsid w:val="001D1310"/>
    <w:rsid w:val="001D168E"/>
    <w:rsid w:val="001D357B"/>
    <w:rsid w:val="001E3F17"/>
    <w:rsid w:val="001E6C7C"/>
    <w:rsid w:val="001F2392"/>
    <w:rsid w:val="001F2C7B"/>
    <w:rsid w:val="00201244"/>
    <w:rsid w:val="002054F7"/>
    <w:rsid w:val="002109A3"/>
    <w:rsid w:val="00213AD1"/>
    <w:rsid w:val="00216F26"/>
    <w:rsid w:val="00217753"/>
    <w:rsid w:val="00217DE2"/>
    <w:rsid w:val="00226C84"/>
    <w:rsid w:val="002307A6"/>
    <w:rsid w:val="00230F81"/>
    <w:rsid w:val="00232A15"/>
    <w:rsid w:val="00244F22"/>
    <w:rsid w:val="00251BA5"/>
    <w:rsid w:val="00254B7F"/>
    <w:rsid w:val="00254C46"/>
    <w:rsid w:val="00265A39"/>
    <w:rsid w:val="00266A83"/>
    <w:rsid w:val="00273440"/>
    <w:rsid w:val="0028068E"/>
    <w:rsid w:val="002808F1"/>
    <w:rsid w:val="0028159D"/>
    <w:rsid w:val="00284ADC"/>
    <w:rsid w:val="00287F5C"/>
    <w:rsid w:val="0029090D"/>
    <w:rsid w:val="002910AF"/>
    <w:rsid w:val="002932F2"/>
    <w:rsid w:val="0029478E"/>
    <w:rsid w:val="002967F6"/>
    <w:rsid w:val="002A0DCF"/>
    <w:rsid w:val="002A5651"/>
    <w:rsid w:val="002A5BA3"/>
    <w:rsid w:val="002A77C1"/>
    <w:rsid w:val="002B02D3"/>
    <w:rsid w:val="002B28E6"/>
    <w:rsid w:val="002B7443"/>
    <w:rsid w:val="002C1EB4"/>
    <w:rsid w:val="002C5669"/>
    <w:rsid w:val="002C6F05"/>
    <w:rsid w:val="002D5A1E"/>
    <w:rsid w:val="002D5F57"/>
    <w:rsid w:val="002E1584"/>
    <w:rsid w:val="002F2A7C"/>
    <w:rsid w:val="002F3C08"/>
    <w:rsid w:val="002F4256"/>
    <w:rsid w:val="002F4EA8"/>
    <w:rsid w:val="00301D46"/>
    <w:rsid w:val="00302547"/>
    <w:rsid w:val="0030539D"/>
    <w:rsid w:val="00322343"/>
    <w:rsid w:val="0032755D"/>
    <w:rsid w:val="00327889"/>
    <w:rsid w:val="0034764B"/>
    <w:rsid w:val="00350838"/>
    <w:rsid w:val="003544E7"/>
    <w:rsid w:val="0036675E"/>
    <w:rsid w:val="00367A6F"/>
    <w:rsid w:val="00370504"/>
    <w:rsid w:val="00373143"/>
    <w:rsid w:val="00374EFF"/>
    <w:rsid w:val="00375439"/>
    <w:rsid w:val="00381C12"/>
    <w:rsid w:val="0038322B"/>
    <w:rsid w:val="00384DCD"/>
    <w:rsid w:val="00390F10"/>
    <w:rsid w:val="0039295E"/>
    <w:rsid w:val="003936D9"/>
    <w:rsid w:val="003957F7"/>
    <w:rsid w:val="00396143"/>
    <w:rsid w:val="003961CB"/>
    <w:rsid w:val="003A3046"/>
    <w:rsid w:val="003A352C"/>
    <w:rsid w:val="003B2928"/>
    <w:rsid w:val="003B43C2"/>
    <w:rsid w:val="003B511E"/>
    <w:rsid w:val="003C41AB"/>
    <w:rsid w:val="003C7E42"/>
    <w:rsid w:val="003D35CE"/>
    <w:rsid w:val="003E0FE8"/>
    <w:rsid w:val="003E4436"/>
    <w:rsid w:val="003E77B0"/>
    <w:rsid w:val="003E7BE1"/>
    <w:rsid w:val="003F4089"/>
    <w:rsid w:val="003F4E03"/>
    <w:rsid w:val="00400197"/>
    <w:rsid w:val="00400480"/>
    <w:rsid w:val="004028DA"/>
    <w:rsid w:val="00404D7B"/>
    <w:rsid w:val="0040693A"/>
    <w:rsid w:val="0040790B"/>
    <w:rsid w:val="00412448"/>
    <w:rsid w:val="004124A0"/>
    <w:rsid w:val="00412DFB"/>
    <w:rsid w:val="0041735D"/>
    <w:rsid w:val="00425589"/>
    <w:rsid w:val="00427210"/>
    <w:rsid w:val="00427453"/>
    <w:rsid w:val="00430DE1"/>
    <w:rsid w:val="00432574"/>
    <w:rsid w:val="0043660F"/>
    <w:rsid w:val="00442000"/>
    <w:rsid w:val="0044296E"/>
    <w:rsid w:val="004433D8"/>
    <w:rsid w:val="00444056"/>
    <w:rsid w:val="00446647"/>
    <w:rsid w:val="0045589E"/>
    <w:rsid w:val="00455A8F"/>
    <w:rsid w:val="00460A0B"/>
    <w:rsid w:val="00462739"/>
    <w:rsid w:val="0048550B"/>
    <w:rsid w:val="00491F35"/>
    <w:rsid w:val="004A28BA"/>
    <w:rsid w:val="004A28EE"/>
    <w:rsid w:val="004A4535"/>
    <w:rsid w:val="004A633B"/>
    <w:rsid w:val="004A6940"/>
    <w:rsid w:val="004B09EF"/>
    <w:rsid w:val="004B3203"/>
    <w:rsid w:val="004B5E33"/>
    <w:rsid w:val="004C33E9"/>
    <w:rsid w:val="004C39ED"/>
    <w:rsid w:val="004C74CC"/>
    <w:rsid w:val="004C7A28"/>
    <w:rsid w:val="004E2961"/>
    <w:rsid w:val="004E2F01"/>
    <w:rsid w:val="004E2F21"/>
    <w:rsid w:val="004F14E5"/>
    <w:rsid w:val="004F7CEE"/>
    <w:rsid w:val="00501562"/>
    <w:rsid w:val="005022C4"/>
    <w:rsid w:val="00502D54"/>
    <w:rsid w:val="00505D16"/>
    <w:rsid w:val="0051044D"/>
    <w:rsid w:val="00523A86"/>
    <w:rsid w:val="00531097"/>
    <w:rsid w:val="0053714A"/>
    <w:rsid w:val="00537A75"/>
    <w:rsid w:val="00545AC6"/>
    <w:rsid w:val="00552FBA"/>
    <w:rsid w:val="00556184"/>
    <w:rsid w:val="005646FE"/>
    <w:rsid w:val="00567F00"/>
    <w:rsid w:val="00572A20"/>
    <w:rsid w:val="00573E5B"/>
    <w:rsid w:val="00573ED7"/>
    <w:rsid w:val="0057488A"/>
    <w:rsid w:val="00576AEC"/>
    <w:rsid w:val="0058009C"/>
    <w:rsid w:val="00582579"/>
    <w:rsid w:val="005827E7"/>
    <w:rsid w:val="005862DE"/>
    <w:rsid w:val="00587F49"/>
    <w:rsid w:val="00591950"/>
    <w:rsid w:val="005919F8"/>
    <w:rsid w:val="00592248"/>
    <w:rsid w:val="005A0E7E"/>
    <w:rsid w:val="005A2324"/>
    <w:rsid w:val="005A5CD9"/>
    <w:rsid w:val="005A7D67"/>
    <w:rsid w:val="005B08A7"/>
    <w:rsid w:val="005B2844"/>
    <w:rsid w:val="005B2B74"/>
    <w:rsid w:val="005B53F9"/>
    <w:rsid w:val="005D1872"/>
    <w:rsid w:val="005E0FE5"/>
    <w:rsid w:val="005E2E58"/>
    <w:rsid w:val="005E3059"/>
    <w:rsid w:val="005E4159"/>
    <w:rsid w:val="005E4903"/>
    <w:rsid w:val="005F1C1A"/>
    <w:rsid w:val="005F758C"/>
    <w:rsid w:val="005F7DC2"/>
    <w:rsid w:val="00600373"/>
    <w:rsid w:val="00601C13"/>
    <w:rsid w:val="00601FBC"/>
    <w:rsid w:val="006069F7"/>
    <w:rsid w:val="00614C4E"/>
    <w:rsid w:val="006166FA"/>
    <w:rsid w:val="00625660"/>
    <w:rsid w:val="00627978"/>
    <w:rsid w:val="00627DE3"/>
    <w:rsid w:val="00633F84"/>
    <w:rsid w:val="00637000"/>
    <w:rsid w:val="0064790D"/>
    <w:rsid w:val="006553FB"/>
    <w:rsid w:val="00657005"/>
    <w:rsid w:val="00657F2B"/>
    <w:rsid w:val="006611FC"/>
    <w:rsid w:val="00666EF9"/>
    <w:rsid w:val="00667A04"/>
    <w:rsid w:val="006709D3"/>
    <w:rsid w:val="00672733"/>
    <w:rsid w:val="006727A2"/>
    <w:rsid w:val="0068399D"/>
    <w:rsid w:val="0068441E"/>
    <w:rsid w:val="0068629E"/>
    <w:rsid w:val="00694D31"/>
    <w:rsid w:val="006A7B26"/>
    <w:rsid w:val="006B20F3"/>
    <w:rsid w:val="006C4548"/>
    <w:rsid w:val="006D78B9"/>
    <w:rsid w:val="006D7C01"/>
    <w:rsid w:val="006E69B3"/>
    <w:rsid w:val="006E7E55"/>
    <w:rsid w:val="006F0BD9"/>
    <w:rsid w:val="006F28D6"/>
    <w:rsid w:val="00701C68"/>
    <w:rsid w:val="00701D5B"/>
    <w:rsid w:val="00705C6B"/>
    <w:rsid w:val="007075C9"/>
    <w:rsid w:val="00711E22"/>
    <w:rsid w:val="007129BE"/>
    <w:rsid w:val="00716A40"/>
    <w:rsid w:val="00720AE2"/>
    <w:rsid w:val="0072113D"/>
    <w:rsid w:val="00721823"/>
    <w:rsid w:val="00723AC6"/>
    <w:rsid w:val="007259C0"/>
    <w:rsid w:val="00725D4D"/>
    <w:rsid w:val="007300BB"/>
    <w:rsid w:val="0073043F"/>
    <w:rsid w:val="00731084"/>
    <w:rsid w:val="007371F8"/>
    <w:rsid w:val="00741E2A"/>
    <w:rsid w:val="0074726D"/>
    <w:rsid w:val="007568AF"/>
    <w:rsid w:val="00757E37"/>
    <w:rsid w:val="00770AE1"/>
    <w:rsid w:val="00775C50"/>
    <w:rsid w:val="00777315"/>
    <w:rsid w:val="00781829"/>
    <w:rsid w:val="00784EB7"/>
    <w:rsid w:val="00787840"/>
    <w:rsid w:val="007924CE"/>
    <w:rsid w:val="00795648"/>
    <w:rsid w:val="007A0541"/>
    <w:rsid w:val="007A16AC"/>
    <w:rsid w:val="007A4362"/>
    <w:rsid w:val="007A4E10"/>
    <w:rsid w:val="007A53F0"/>
    <w:rsid w:val="007B091C"/>
    <w:rsid w:val="007B09A1"/>
    <w:rsid w:val="007B2204"/>
    <w:rsid w:val="007B3B4B"/>
    <w:rsid w:val="007B6080"/>
    <w:rsid w:val="007B6766"/>
    <w:rsid w:val="007D5A18"/>
    <w:rsid w:val="007D5F05"/>
    <w:rsid w:val="007D668E"/>
    <w:rsid w:val="00802225"/>
    <w:rsid w:val="008024E8"/>
    <w:rsid w:val="008030D3"/>
    <w:rsid w:val="0080786A"/>
    <w:rsid w:val="00815729"/>
    <w:rsid w:val="00816998"/>
    <w:rsid w:val="00824907"/>
    <w:rsid w:val="00825AB2"/>
    <w:rsid w:val="00831776"/>
    <w:rsid w:val="008317A3"/>
    <w:rsid w:val="0083507C"/>
    <w:rsid w:val="00835260"/>
    <w:rsid w:val="00841485"/>
    <w:rsid w:val="00844D88"/>
    <w:rsid w:val="00850958"/>
    <w:rsid w:val="00850B58"/>
    <w:rsid w:val="00850EB7"/>
    <w:rsid w:val="00853582"/>
    <w:rsid w:val="00874C20"/>
    <w:rsid w:val="008778A7"/>
    <w:rsid w:val="008804AF"/>
    <w:rsid w:val="00881E22"/>
    <w:rsid w:val="008842D4"/>
    <w:rsid w:val="008846A9"/>
    <w:rsid w:val="00893D56"/>
    <w:rsid w:val="0089511D"/>
    <w:rsid w:val="008960C5"/>
    <w:rsid w:val="008A1362"/>
    <w:rsid w:val="008B0D88"/>
    <w:rsid w:val="008B14EA"/>
    <w:rsid w:val="008B1B61"/>
    <w:rsid w:val="008B205C"/>
    <w:rsid w:val="008B2DB6"/>
    <w:rsid w:val="008B374C"/>
    <w:rsid w:val="008C68D3"/>
    <w:rsid w:val="008D0358"/>
    <w:rsid w:val="008D1812"/>
    <w:rsid w:val="008D2FAC"/>
    <w:rsid w:val="008D341F"/>
    <w:rsid w:val="008D656D"/>
    <w:rsid w:val="008D6BC0"/>
    <w:rsid w:val="008E4D36"/>
    <w:rsid w:val="008E79A9"/>
    <w:rsid w:val="008F2A0C"/>
    <w:rsid w:val="009008F0"/>
    <w:rsid w:val="009051D6"/>
    <w:rsid w:val="00907A33"/>
    <w:rsid w:val="009108E6"/>
    <w:rsid w:val="00922227"/>
    <w:rsid w:val="00924C10"/>
    <w:rsid w:val="00926D17"/>
    <w:rsid w:val="00927FE7"/>
    <w:rsid w:val="00932363"/>
    <w:rsid w:val="00944163"/>
    <w:rsid w:val="00950A03"/>
    <w:rsid w:val="00953337"/>
    <w:rsid w:val="0095365F"/>
    <w:rsid w:val="00960724"/>
    <w:rsid w:val="00960828"/>
    <w:rsid w:val="00964A09"/>
    <w:rsid w:val="00974EE8"/>
    <w:rsid w:val="0097514E"/>
    <w:rsid w:val="00977938"/>
    <w:rsid w:val="00980220"/>
    <w:rsid w:val="00984A99"/>
    <w:rsid w:val="00987CB9"/>
    <w:rsid w:val="009912CB"/>
    <w:rsid w:val="00993281"/>
    <w:rsid w:val="009949CB"/>
    <w:rsid w:val="0099646C"/>
    <w:rsid w:val="009A4BDC"/>
    <w:rsid w:val="009B00D8"/>
    <w:rsid w:val="009B1C2F"/>
    <w:rsid w:val="009B2BE1"/>
    <w:rsid w:val="009B4DF4"/>
    <w:rsid w:val="009B76BD"/>
    <w:rsid w:val="009B7B93"/>
    <w:rsid w:val="009C0E0C"/>
    <w:rsid w:val="009C2519"/>
    <w:rsid w:val="009C428F"/>
    <w:rsid w:val="009C42EE"/>
    <w:rsid w:val="009D27B5"/>
    <w:rsid w:val="009D40BB"/>
    <w:rsid w:val="009D5879"/>
    <w:rsid w:val="009D6BF1"/>
    <w:rsid w:val="009E5ACD"/>
    <w:rsid w:val="009F0FAD"/>
    <w:rsid w:val="009F66A6"/>
    <w:rsid w:val="009F7914"/>
    <w:rsid w:val="00A0111D"/>
    <w:rsid w:val="00A1166A"/>
    <w:rsid w:val="00A1484F"/>
    <w:rsid w:val="00A14CEA"/>
    <w:rsid w:val="00A17993"/>
    <w:rsid w:val="00A26567"/>
    <w:rsid w:val="00A33640"/>
    <w:rsid w:val="00A34889"/>
    <w:rsid w:val="00A36A8C"/>
    <w:rsid w:val="00A4268A"/>
    <w:rsid w:val="00A46A80"/>
    <w:rsid w:val="00A47DFF"/>
    <w:rsid w:val="00A5463B"/>
    <w:rsid w:val="00A56483"/>
    <w:rsid w:val="00A611A1"/>
    <w:rsid w:val="00A621F8"/>
    <w:rsid w:val="00A6480B"/>
    <w:rsid w:val="00A70612"/>
    <w:rsid w:val="00A7190E"/>
    <w:rsid w:val="00A73A0A"/>
    <w:rsid w:val="00A804CC"/>
    <w:rsid w:val="00A817CB"/>
    <w:rsid w:val="00A839AD"/>
    <w:rsid w:val="00A877AA"/>
    <w:rsid w:val="00A95718"/>
    <w:rsid w:val="00AA5C34"/>
    <w:rsid w:val="00AA680A"/>
    <w:rsid w:val="00AA7D30"/>
    <w:rsid w:val="00AB1A27"/>
    <w:rsid w:val="00AB2DA7"/>
    <w:rsid w:val="00AC16D8"/>
    <w:rsid w:val="00AC3B8E"/>
    <w:rsid w:val="00AC573C"/>
    <w:rsid w:val="00AC76BE"/>
    <w:rsid w:val="00AC7B56"/>
    <w:rsid w:val="00AD40DD"/>
    <w:rsid w:val="00AD528A"/>
    <w:rsid w:val="00AD6E69"/>
    <w:rsid w:val="00AE4655"/>
    <w:rsid w:val="00AE5EEB"/>
    <w:rsid w:val="00AE61A5"/>
    <w:rsid w:val="00AE6FDB"/>
    <w:rsid w:val="00AF127A"/>
    <w:rsid w:val="00AF6E32"/>
    <w:rsid w:val="00AF706A"/>
    <w:rsid w:val="00B010B2"/>
    <w:rsid w:val="00B011C3"/>
    <w:rsid w:val="00B0156E"/>
    <w:rsid w:val="00B02218"/>
    <w:rsid w:val="00B07FC3"/>
    <w:rsid w:val="00B2217B"/>
    <w:rsid w:val="00B305D7"/>
    <w:rsid w:val="00B318E4"/>
    <w:rsid w:val="00B33FBE"/>
    <w:rsid w:val="00B41515"/>
    <w:rsid w:val="00B43511"/>
    <w:rsid w:val="00B44E07"/>
    <w:rsid w:val="00B566B0"/>
    <w:rsid w:val="00B61333"/>
    <w:rsid w:val="00B6344C"/>
    <w:rsid w:val="00B6599A"/>
    <w:rsid w:val="00B67DA5"/>
    <w:rsid w:val="00B73354"/>
    <w:rsid w:val="00B74668"/>
    <w:rsid w:val="00B761DF"/>
    <w:rsid w:val="00B7727B"/>
    <w:rsid w:val="00B868D3"/>
    <w:rsid w:val="00B900D5"/>
    <w:rsid w:val="00B90F4E"/>
    <w:rsid w:val="00B9299E"/>
    <w:rsid w:val="00B94624"/>
    <w:rsid w:val="00B95370"/>
    <w:rsid w:val="00B97E4A"/>
    <w:rsid w:val="00BA3569"/>
    <w:rsid w:val="00BA459F"/>
    <w:rsid w:val="00BA67ED"/>
    <w:rsid w:val="00BB239E"/>
    <w:rsid w:val="00BB2CCA"/>
    <w:rsid w:val="00BB7FD9"/>
    <w:rsid w:val="00BC12C4"/>
    <w:rsid w:val="00BC47F3"/>
    <w:rsid w:val="00BC4D9F"/>
    <w:rsid w:val="00BD11A4"/>
    <w:rsid w:val="00BD1693"/>
    <w:rsid w:val="00BD2D6D"/>
    <w:rsid w:val="00BD3951"/>
    <w:rsid w:val="00BD5D76"/>
    <w:rsid w:val="00BD7052"/>
    <w:rsid w:val="00BD7F53"/>
    <w:rsid w:val="00BE1D44"/>
    <w:rsid w:val="00BE2140"/>
    <w:rsid w:val="00BE386C"/>
    <w:rsid w:val="00BF4672"/>
    <w:rsid w:val="00BF5CE6"/>
    <w:rsid w:val="00C01278"/>
    <w:rsid w:val="00C03567"/>
    <w:rsid w:val="00C03D88"/>
    <w:rsid w:val="00C07429"/>
    <w:rsid w:val="00C10F8F"/>
    <w:rsid w:val="00C11FBA"/>
    <w:rsid w:val="00C12FC9"/>
    <w:rsid w:val="00C135CB"/>
    <w:rsid w:val="00C138F1"/>
    <w:rsid w:val="00C14053"/>
    <w:rsid w:val="00C15F45"/>
    <w:rsid w:val="00C17CBE"/>
    <w:rsid w:val="00C2306A"/>
    <w:rsid w:val="00C27F59"/>
    <w:rsid w:val="00C31ED0"/>
    <w:rsid w:val="00C32AFE"/>
    <w:rsid w:val="00C419C5"/>
    <w:rsid w:val="00C4206A"/>
    <w:rsid w:val="00C46611"/>
    <w:rsid w:val="00C477BC"/>
    <w:rsid w:val="00C505E5"/>
    <w:rsid w:val="00C51289"/>
    <w:rsid w:val="00C5421E"/>
    <w:rsid w:val="00C57950"/>
    <w:rsid w:val="00C614E0"/>
    <w:rsid w:val="00C67696"/>
    <w:rsid w:val="00C67B47"/>
    <w:rsid w:val="00C7083B"/>
    <w:rsid w:val="00C73E1A"/>
    <w:rsid w:val="00C80B48"/>
    <w:rsid w:val="00C80F47"/>
    <w:rsid w:val="00C81F96"/>
    <w:rsid w:val="00C92CEB"/>
    <w:rsid w:val="00CA2005"/>
    <w:rsid w:val="00CA53CF"/>
    <w:rsid w:val="00CB282D"/>
    <w:rsid w:val="00CB2A26"/>
    <w:rsid w:val="00CB5D45"/>
    <w:rsid w:val="00CB7718"/>
    <w:rsid w:val="00CC174F"/>
    <w:rsid w:val="00CC3070"/>
    <w:rsid w:val="00CC32B4"/>
    <w:rsid w:val="00CD121C"/>
    <w:rsid w:val="00CE1660"/>
    <w:rsid w:val="00CE242A"/>
    <w:rsid w:val="00CE44C8"/>
    <w:rsid w:val="00CF13B1"/>
    <w:rsid w:val="00CF31DC"/>
    <w:rsid w:val="00CF47E0"/>
    <w:rsid w:val="00CF50C0"/>
    <w:rsid w:val="00CF680F"/>
    <w:rsid w:val="00D01354"/>
    <w:rsid w:val="00D028AC"/>
    <w:rsid w:val="00D05F80"/>
    <w:rsid w:val="00D07418"/>
    <w:rsid w:val="00D13EEF"/>
    <w:rsid w:val="00D20E42"/>
    <w:rsid w:val="00D25113"/>
    <w:rsid w:val="00D25551"/>
    <w:rsid w:val="00D2557D"/>
    <w:rsid w:val="00D307ED"/>
    <w:rsid w:val="00D31625"/>
    <w:rsid w:val="00D35662"/>
    <w:rsid w:val="00D37A4A"/>
    <w:rsid w:val="00D443C1"/>
    <w:rsid w:val="00D472E7"/>
    <w:rsid w:val="00D519AF"/>
    <w:rsid w:val="00D54CB9"/>
    <w:rsid w:val="00D55387"/>
    <w:rsid w:val="00D567FD"/>
    <w:rsid w:val="00D57645"/>
    <w:rsid w:val="00D60108"/>
    <w:rsid w:val="00D638EC"/>
    <w:rsid w:val="00D63A57"/>
    <w:rsid w:val="00D66C61"/>
    <w:rsid w:val="00D71BB9"/>
    <w:rsid w:val="00D72C3B"/>
    <w:rsid w:val="00D73270"/>
    <w:rsid w:val="00D75C30"/>
    <w:rsid w:val="00D8200B"/>
    <w:rsid w:val="00D83B32"/>
    <w:rsid w:val="00D8710C"/>
    <w:rsid w:val="00D95B71"/>
    <w:rsid w:val="00D97CB0"/>
    <w:rsid w:val="00DA1905"/>
    <w:rsid w:val="00DA3001"/>
    <w:rsid w:val="00DA576E"/>
    <w:rsid w:val="00DA5C7C"/>
    <w:rsid w:val="00DA7698"/>
    <w:rsid w:val="00DB18B0"/>
    <w:rsid w:val="00DC0262"/>
    <w:rsid w:val="00DC41EC"/>
    <w:rsid w:val="00DC7424"/>
    <w:rsid w:val="00DD0C45"/>
    <w:rsid w:val="00DD4705"/>
    <w:rsid w:val="00DD68E5"/>
    <w:rsid w:val="00DD7C05"/>
    <w:rsid w:val="00DE021E"/>
    <w:rsid w:val="00DE5326"/>
    <w:rsid w:val="00DE5A38"/>
    <w:rsid w:val="00DE632D"/>
    <w:rsid w:val="00DE6E1B"/>
    <w:rsid w:val="00DF3869"/>
    <w:rsid w:val="00DF5E23"/>
    <w:rsid w:val="00E06826"/>
    <w:rsid w:val="00E14C83"/>
    <w:rsid w:val="00E1552F"/>
    <w:rsid w:val="00E23D63"/>
    <w:rsid w:val="00E3032A"/>
    <w:rsid w:val="00E30BA6"/>
    <w:rsid w:val="00E30FC2"/>
    <w:rsid w:val="00E3243E"/>
    <w:rsid w:val="00E34855"/>
    <w:rsid w:val="00E37F70"/>
    <w:rsid w:val="00E42261"/>
    <w:rsid w:val="00E45005"/>
    <w:rsid w:val="00E46988"/>
    <w:rsid w:val="00E46EA4"/>
    <w:rsid w:val="00E50AA3"/>
    <w:rsid w:val="00E51666"/>
    <w:rsid w:val="00E52C3B"/>
    <w:rsid w:val="00E5341E"/>
    <w:rsid w:val="00E62CBB"/>
    <w:rsid w:val="00E714C4"/>
    <w:rsid w:val="00E82171"/>
    <w:rsid w:val="00E854A3"/>
    <w:rsid w:val="00E95D90"/>
    <w:rsid w:val="00EA19CD"/>
    <w:rsid w:val="00EA4201"/>
    <w:rsid w:val="00EA7049"/>
    <w:rsid w:val="00EA75D7"/>
    <w:rsid w:val="00EB0F44"/>
    <w:rsid w:val="00EB137F"/>
    <w:rsid w:val="00EB6F5F"/>
    <w:rsid w:val="00EC0285"/>
    <w:rsid w:val="00EC6200"/>
    <w:rsid w:val="00ED11EB"/>
    <w:rsid w:val="00ED1AE0"/>
    <w:rsid w:val="00ED2118"/>
    <w:rsid w:val="00ED3FB9"/>
    <w:rsid w:val="00ED7F4F"/>
    <w:rsid w:val="00EF10F0"/>
    <w:rsid w:val="00F018F0"/>
    <w:rsid w:val="00F056EC"/>
    <w:rsid w:val="00F065C6"/>
    <w:rsid w:val="00F06A1D"/>
    <w:rsid w:val="00F171C1"/>
    <w:rsid w:val="00F26838"/>
    <w:rsid w:val="00F30409"/>
    <w:rsid w:val="00F306D2"/>
    <w:rsid w:val="00F33110"/>
    <w:rsid w:val="00F358FA"/>
    <w:rsid w:val="00F360D5"/>
    <w:rsid w:val="00F364E9"/>
    <w:rsid w:val="00F37234"/>
    <w:rsid w:val="00F37E1E"/>
    <w:rsid w:val="00F433EB"/>
    <w:rsid w:val="00F4348D"/>
    <w:rsid w:val="00F43C20"/>
    <w:rsid w:val="00F44488"/>
    <w:rsid w:val="00F45751"/>
    <w:rsid w:val="00F5350F"/>
    <w:rsid w:val="00F61337"/>
    <w:rsid w:val="00F613E5"/>
    <w:rsid w:val="00F639B0"/>
    <w:rsid w:val="00F65CE5"/>
    <w:rsid w:val="00F6708E"/>
    <w:rsid w:val="00F7309A"/>
    <w:rsid w:val="00F734C8"/>
    <w:rsid w:val="00F75BB9"/>
    <w:rsid w:val="00F7689B"/>
    <w:rsid w:val="00F87654"/>
    <w:rsid w:val="00F90BE8"/>
    <w:rsid w:val="00F945C4"/>
    <w:rsid w:val="00FA3840"/>
    <w:rsid w:val="00FA3921"/>
    <w:rsid w:val="00FA3EDF"/>
    <w:rsid w:val="00FB05DF"/>
    <w:rsid w:val="00FB0A07"/>
    <w:rsid w:val="00FB1825"/>
    <w:rsid w:val="00FB4332"/>
    <w:rsid w:val="00FB5CCA"/>
    <w:rsid w:val="00FC2D38"/>
    <w:rsid w:val="00FC4655"/>
    <w:rsid w:val="00FC5DA2"/>
    <w:rsid w:val="00FC7CC5"/>
    <w:rsid w:val="00FD19F1"/>
    <w:rsid w:val="00FD2CCD"/>
    <w:rsid w:val="00FD3C78"/>
    <w:rsid w:val="00FD3E07"/>
    <w:rsid w:val="00FD4824"/>
    <w:rsid w:val="00FE2186"/>
    <w:rsid w:val="00FE4554"/>
    <w:rsid w:val="00FF123E"/>
    <w:rsid w:val="00FF1677"/>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FD553"/>
  <w15:docId w15:val="{F1422476-45D2-4CC8-B63A-445CBA82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47E0"/>
    <w:rPr>
      <w:rFonts w:ascii="Times New Roman" w:hAnsi="Times New Roman"/>
      <w:sz w:val="24"/>
      <w:szCs w:val="24"/>
    </w:rPr>
  </w:style>
  <w:style w:type="paragraph" w:styleId="Nagwek1">
    <w:name w:val="heading 1"/>
    <w:aliases w:val="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9"/>
    <w:locked/>
    <w:rsid w:val="00E37F70"/>
    <w:rPr>
      <w:rFonts w:ascii="Arial" w:hAnsi="Arial" w:cs="Arial"/>
      <w:b/>
      <w:bCs/>
      <w:kern w:val="32"/>
      <w:sz w:val="32"/>
      <w:szCs w:val="32"/>
      <w:lang w:val="pl-PL"/>
    </w:rPr>
  </w:style>
  <w:style w:type="character" w:customStyle="1" w:styleId="Nagwek2Znak">
    <w:name w:val="Nagłówek 2 Znak"/>
    <w:basedOn w:val="Domylnaczcionkaakapitu"/>
    <w:link w:val="Nagwek2"/>
    <w:uiPriority w:val="99"/>
    <w:locked/>
    <w:rsid w:val="00E37F70"/>
    <w:rPr>
      <w:rFonts w:ascii="Arial" w:hAnsi="Arial" w:cs="Arial"/>
      <w:b/>
      <w:bCs/>
      <w:i/>
      <w:iCs/>
      <w:sz w:val="28"/>
      <w:szCs w:val="28"/>
      <w:lang w:val="pl-PL"/>
    </w:rPr>
  </w:style>
  <w:style w:type="character" w:customStyle="1" w:styleId="Nagwek3Znak">
    <w:name w:val="Nagłówek 3 Znak"/>
    <w:basedOn w:val="Domylnaczcionkaakapitu"/>
    <w:link w:val="Nagwek3"/>
    <w:uiPriority w:val="99"/>
    <w:locked/>
    <w:rsid w:val="00E37F70"/>
    <w:rPr>
      <w:rFonts w:ascii="Arial" w:hAnsi="Arial" w:cs="Arial"/>
      <w:b/>
      <w:bCs/>
      <w:sz w:val="26"/>
      <w:szCs w:val="26"/>
      <w:lang w:val="pl-PL"/>
    </w:rPr>
  </w:style>
  <w:style w:type="character" w:customStyle="1" w:styleId="Nagwek4Znak">
    <w:name w:val="Nagłówek 4 Znak"/>
    <w:basedOn w:val="Domylnaczcionkaakapitu"/>
    <w:link w:val="Nagwek4"/>
    <w:uiPriority w:val="99"/>
    <w:locked/>
    <w:rsid w:val="00E37F70"/>
    <w:rPr>
      <w:rFonts w:ascii="Times New Roman" w:hAnsi="Times New Roman" w:cs="Times New Roman"/>
      <w:b/>
      <w:bCs/>
      <w:sz w:val="28"/>
      <w:szCs w:val="28"/>
      <w:lang w:val="pl-PL"/>
    </w:rPr>
  </w:style>
  <w:style w:type="character" w:customStyle="1" w:styleId="Nagwek5Znak">
    <w:name w:val="Nagłówek 5 Znak"/>
    <w:basedOn w:val="Domylnaczcionkaakapitu"/>
    <w:link w:val="Nagwek5"/>
    <w:uiPriority w:val="99"/>
    <w:locked/>
    <w:rsid w:val="00E37F70"/>
    <w:rPr>
      <w:rFonts w:ascii="Times New Roman" w:hAnsi="Times New Roman" w:cs="Times New Roman"/>
      <w:b/>
      <w:bCs/>
      <w:i/>
      <w:iCs/>
      <w:sz w:val="26"/>
      <w:szCs w:val="26"/>
      <w:lang w:val="pl-PL"/>
    </w:rPr>
  </w:style>
  <w:style w:type="character" w:customStyle="1" w:styleId="Nagwek7Znak">
    <w:name w:val="Nagłówek 7 Znak"/>
    <w:basedOn w:val="Domylnaczcionkaakapitu"/>
    <w:link w:val="Nagwek7"/>
    <w:uiPriority w:val="99"/>
    <w:locked/>
    <w:rsid w:val="00E37F70"/>
    <w:rPr>
      <w:rFonts w:ascii="Tahoma" w:hAnsi="Tahoma" w:cs="Times New Roman"/>
      <w:b/>
      <w:sz w:val="20"/>
      <w:szCs w:val="20"/>
      <w:lang w:val="pl-PL"/>
    </w:rPr>
  </w:style>
  <w:style w:type="character" w:customStyle="1" w:styleId="Nagwek8Znak">
    <w:name w:val="Nagłówek 8 Znak"/>
    <w:basedOn w:val="Domylnaczcionkaakapitu"/>
    <w:link w:val="Nagwek8"/>
    <w:uiPriority w:val="99"/>
    <w:locked/>
    <w:rsid w:val="00E37F70"/>
    <w:rPr>
      <w:rFonts w:ascii="Times New Roman" w:hAnsi="Times New Roman" w:cs="Times New Roman"/>
      <w:i/>
      <w:iCs/>
      <w:lang w:val="pl-PL"/>
    </w:rPr>
  </w:style>
  <w:style w:type="paragraph" w:customStyle="1" w:styleId="pkt">
    <w:name w:val="pkt"/>
    <w:basedOn w:val="Normalny"/>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locked/>
    <w:rsid w:val="00E37F70"/>
    <w:rPr>
      <w:rFonts w:ascii="Times New Roman" w:hAnsi="Times New Roman"/>
      <w:sz w:val="20"/>
      <w:lang w:val="pl-PL"/>
    </w:rPr>
  </w:style>
  <w:style w:type="paragraph" w:customStyle="1" w:styleId="pkt1">
    <w:name w:val="pkt1"/>
    <w:basedOn w:val="pkt"/>
    <w:uiPriority w:val="99"/>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basedOn w:val="Domylnaczcionkaakapitu"/>
    <w:link w:val="Tytu"/>
    <w:uiPriority w:val="99"/>
    <w:locked/>
    <w:rsid w:val="00E37F70"/>
    <w:rPr>
      <w:rFonts w:ascii="Arial" w:hAnsi="Arial" w:cs="Times New Roman"/>
      <w:b/>
      <w:sz w:val="20"/>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rPr>
  </w:style>
  <w:style w:type="character" w:customStyle="1" w:styleId="WW8Num2z0">
    <w:name w:val="WW8Num2z0"/>
    <w:uiPriority w:val="99"/>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0000FF"/>
      <w:u w:val="single"/>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rPr>
  </w:style>
  <w:style w:type="paragraph" w:customStyle="1" w:styleId="wypunkt">
    <w:name w:val="wypunkt"/>
    <w:basedOn w:val="Normalny"/>
    <w:uiPriority w:val="99"/>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uiPriority w:val="99"/>
    <w:rsid w:val="00E37F70"/>
    <w:pPr>
      <w:spacing w:before="60" w:after="60"/>
      <w:ind w:left="426" w:hanging="284"/>
      <w:jc w:val="both"/>
    </w:pPr>
    <w:rPr>
      <w:rFonts w:ascii="Times New Roman" w:hAnsi="Times New Roman"/>
      <w:sz w:val="24"/>
      <w:szCs w:val="20"/>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uiPriority w:val="99"/>
    <w:rsid w:val="00E37F70"/>
    <w:pPr>
      <w:tabs>
        <w:tab w:val="left" w:pos="1080"/>
      </w:tabs>
      <w:spacing w:after="120" w:line="312" w:lineRule="auto"/>
      <w:jc w:val="both"/>
    </w:pPr>
    <w:rPr>
      <w:sz w:val="26"/>
      <w:szCs w:val="20"/>
    </w:rPr>
  </w:style>
  <w:style w:type="paragraph" w:customStyle="1" w:styleId="tx">
    <w:name w:val="tx"/>
    <w:basedOn w:val="Normalny"/>
    <w:uiPriority w:val="99"/>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szCs w:val="20"/>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uiPriority w:val="99"/>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926"/>
        <w:tab w:val="num" w:pos="360"/>
      </w:tabs>
      <w:ind w:left="360"/>
    </w:pPr>
  </w:style>
  <w:style w:type="paragraph" w:styleId="Listapunktowana2">
    <w:name w:val="List Bullet 2"/>
    <w:basedOn w:val="Normalny"/>
    <w:autoRedefine/>
    <w:uiPriority w:val="99"/>
    <w:rsid w:val="00E37F70"/>
    <w:pPr>
      <w:numPr>
        <w:numId w:val="2"/>
      </w:numPr>
      <w:tabs>
        <w:tab w:val="clear" w:pos="360"/>
        <w:tab w:val="num" w:pos="643"/>
      </w:tabs>
      <w:ind w:left="643"/>
    </w:pPr>
  </w:style>
  <w:style w:type="paragraph" w:styleId="Listapunktowana3">
    <w:name w:val="List Bullet 3"/>
    <w:basedOn w:val="Normalny"/>
    <w:autoRedefine/>
    <w:uiPriority w:val="99"/>
    <w:rsid w:val="00E37F70"/>
    <w:pPr>
      <w:numPr>
        <w:numId w:val="3"/>
      </w:numPr>
      <w:tabs>
        <w:tab w:val="clear" w:pos="643"/>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uiPriority w:val="99"/>
    <w:rsid w:val="00E37F70"/>
  </w:style>
  <w:style w:type="table" w:styleId="Tabela-Siatka">
    <w:name w:val="Table Grid"/>
    <w:basedOn w:val="Standardowy"/>
    <w:uiPriority w:val="9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E37F70"/>
  </w:style>
  <w:style w:type="paragraph" w:customStyle="1" w:styleId="CharZnakCharZnakCharZnakCharZnakZnakZnakZnakZnakZnakZnak">
    <w:name w:val="Char Znak Char Znak Char Znak Char Znak Znak Znak Znak Znak Znak Znak"/>
    <w:basedOn w:val="Normalny"/>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
    <w:basedOn w:val="Normalny"/>
    <w:link w:val="AkapitzlistZnak"/>
    <w:uiPriority w:val="99"/>
    <w:qFormat/>
    <w:rsid w:val="00E37F70"/>
    <w:pPr>
      <w:ind w:left="708"/>
    </w:pPr>
    <w:rPr>
      <w:sz w:val="20"/>
      <w:szCs w:val="20"/>
    </w:rPr>
  </w:style>
  <w:style w:type="character" w:customStyle="1" w:styleId="apple-style-span">
    <w:name w:val="apple-style-span"/>
    <w:basedOn w:val="Domylnaczcionkaakapitu"/>
    <w:uiPriority w:val="99"/>
    <w:rsid w:val="00E37F70"/>
    <w:rPr>
      <w:rFonts w:cs="Times New Roman"/>
    </w:rPr>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uiPriority w:val="99"/>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uiPriority w:val="99"/>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rsid w:val="00E37F70"/>
    <w:rPr>
      <w:rFonts w:ascii="Arial" w:hAnsi="Arial"/>
      <w:color w:val="auto"/>
    </w:rPr>
  </w:style>
  <w:style w:type="paragraph" w:customStyle="1" w:styleId="Tekstpodstawowy23">
    <w:name w:val="Tekst podstawowy 2+3"/>
    <w:basedOn w:val="Default"/>
    <w:next w:val="Default"/>
    <w:uiPriority w:val="99"/>
    <w:rsid w:val="00E37F70"/>
    <w:rPr>
      <w:rFonts w:ascii="Arial" w:hAnsi="Arial"/>
      <w:color w:val="auto"/>
    </w:rPr>
  </w:style>
  <w:style w:type="paragraph" w:customStyle="1" w:styleId="arimr">
    <w:name w:val="arimr"/>
    <w:basedOn w:val="Normalny"/>
    <w:uiPriority w:val="99"/>
    <w:rsid w:val="00E37F70"/>
    <w:pPr>
      <w:widowControl w:val="0"/>
      <w:snapToGrid w:val="0"/>
      <w:spacing w:line="360" w:lineRule="auto"/>
    </w:pPr>
    <w:rPr>
      <w:szCs w:val="20"/>
      <w:lang w:val="en-US"/>
    </w:rPr>
  </w:style>
  <w:style w:type="paragraph" w:customStyle="1" w:styleId="Tytu0">
    <w:name w:val="Tytu?"/>
    <w:basedOn w:val="Normalny"/>
    <w:uiPriority w:val="99"/>
    <w:rsid w:val="00E37F70"/>
    <w:pPr>
      <w:overflowPunct w:val="0"/>
      <w:autoSpaceDE w:val="0"/>
      <w:autoSpaceDN w:val="0"/>
      <w:adjustRightInd w:val="0"/>
      <w:jc w:val="center"/>
    </w:pPr>
    <w:rPr>
      <w:b/>
      <w:szCs w:val="20"/>
    </w:rPr>
  </w:style>
  <w:style w:type="paragraph" w:styleId="Podtytu">
    <w:name w:val="Subtitle"/>
    <w:basedOn w:val="Normalny"/>
    <w:link w:val="PodtytuZnak"/>
    <w:uiPriority w:val="99"/>
    <w:qFormat/>
    <w:rsid w:val="00E37F70"/>
    <w:rPr>
      <w:rFonts w:ascii="Arial" w:hAnsi="Arial" w:cs="Arial"/>
      <w:b/>
      <w:bCs/>
      <w:sz w:val="22"/>
    </w:rPr>
  </w:style>
  <w:style w:type="character" w:customStyle="1" w:styleId="PodtytuZnak">
    <w:name w:val="Podtytuł Znak"/>
    <w:basedOn w:val="Domylnaczcionkaakapitu"/>
    <w:link w:val="Podtytu"/>
    <w:uiPriority w:val="99"/>
    <w:locked/>
    <w:rsid w:val="00E37F70"/>
    <w:rPr>
      <w:rFonts w:ascii="Arial"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rPr>
  </w:style>
  <w:style w:type="paragraph" w:customStyle="1" w:styleId="paragraf">
    <w:name w:val="paragraf"/>
    <w:basedOn w:val="Normalny"/>
    <w:uiPriority w:val="99"/>
    <w:rsid w:val="00E37F70"/>
    <w:pPr>
      <w:keepNext/>
      <w:numPr>
        <w:numId w:val="5"/>
      </w:numPr>
      <w:spacing w:before="240" w:after="120" w:line="312" w:lineRule="auto"/>
      <w:jc w:val="center"/>
    </w:pPr>
    <w:rPr>
      <w:b/>
      <w:sz w:val="26"/>
      <w:szCs w:val="20"/>
    </w:rPr>
  </w:style>
  <w:style w:type="paragraph" w:customStyle="1" w:styleId="litera">
    <w:name w:val="litera"/>
    <w:basedOn w:val="Normalny"/>
    <w:uiPriority w:val="99"/>
    <w:rsid w:val="00E37F70"/>
    <w:pPr>
      <w:tabs>
        <w:tab w:val="left" w:pos="720"/>
      </w:tabs>
      <w:spacing w:after="120" w:line="288" w:lineRule="auto"/>
      <w:ind w:left="720" w:hanging="432"/>
      <w:jc w:val="both"/>
    </w:pPr>
    <w:rPr>
      <w:sz w:val="26"/>
      <w:szCs w:val="20"/>
    </w:rPr>
  </w:style>
  <w:style w:type="paragraph" w:customStyle="1" w:styleId="podpisy">
    <w:name w:val="podpisy"/>
    <w:basedOn w:val="Normalny"/>
    <w:uiPriority w:val="99"/>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uiPriority w:val="99"/>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99"/>
    <w:rsid w:val="00E37F70"/>
    <w:pPr>
      <w:tabs>
        <w:tab w:val="left" w:pos="480"/>
        <w:tab w:val="right" w:leader="dot" w:pos="9062"/>
      </w:tabs>
    </w:pPr>
    <w:rPr>
      <w:rFonts w:ascii="Arial" w:hAnsi="Arial"/>
      <w:b/>
    </w:rPr>
  </w:style>
  <w:style w:type="paragraph" w:customStyle="1" w:styleId="xl53">
    <w:name w:val="xl53"/>
    <w:basedOn w:val="Normalny"/>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locked/>
    <w:rsid w:val="00E37F70"/>
    <w:rPr>
      <w:rFonts w:ascii="Arial" w:hAnsi="Arial"/>
      <w:b/>
      <w:sz w:val="22"/>
      <w:lang w:val="pl-PL" w:eastAsia="pl-PL"/>
    </w:rPr>
  </w:style>
  <w:style w:type="character" w:customStyle="1" w:styleId="ZnakZnak8">
    <w:name w:val="Znak Znak8"/>
    <w:uiPriority w:val="99"/>
    <w:locked/>
    <w:rsid w:val="00E37F70"/>
    <w:rPr>
      <w:sz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uiPriority w:val="99"/>
    <w:rsid w:val="00E37F70"/>
    <w:pPr>
      <w:numPr>
        <w:numId w:val="8"/>
      </w:numPr>
      <w:spacing w:before="120" w:after="120"/>
    </w:pPr>
    <w:rPr>
      <w:rFonts w:ascii="Arial" w:hAnsi="Arial" w:cs="Arial"/>
      <w:sz w:val="22"/>
    </w:rPr>
  </w:style>
  <w:style w:type="paragraph" w:customStyle="1" w:styleId="Zawartotabeli">
    <w:name w:val="Zawartość tabeli"/>
    <w:basedOn w:val="Normalny"/>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sz w:val="18"/>
    </w:rPr>
  </w:style>
  <w:style w:type="paragraph" w:customStyle="1" w:styleId="wylicz">
    <w:name w:val="wylicz"/>
    <w:basedOn w:val="Normalny"/>
    <w:uiPriority w:val="99"/>
    <w:rsid w:val="00E37F70"/>
    <w:pPr>
      <w:ind w:left="993" w:hanging="426"/>
    </w:pPr>
    <w:rPr>
      <w:rFonts w:ascii="Arial" w:hAnsi="Arial"/>
      <w:sz w:val="22"/>
      <w:szCs w:val="20"/>
      <w:lang w:val="de-DE"/>
    </w:rPr>
  </w:style>
  <w:style w:type="paragraph" w:customStyle="1" w:styleId="podpunkt">
    <w:name w:val="podpunkt"/>
    <w:basedOn w:val="Normalny"/>
    <w:uiPriority w:val="99"/>
    <w:rsid w:val="00E37F70"/>
    <w:pPr>
      <w:ind w:left="567"/>
    </w:pPr>
    <w:rPr>
      <w:rFonts w:ascii="Arial" w:hAnsi="Arial"/>
      <w:b/>
      <w:sz w:val="22"/>
      <w:szCs w:val="20"/>
      <w:lang w:val="de-DE"/>
    </w:rPr>
  </w:style>
  <w:style w:type="paragraph" w:styleId="Bezodstpw">
    <w:name w:val="No Spacing"/>
    <w:uiPriority w:val="99"/>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uiPriority w:val="99"/>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rsid w:val="00A804CC"/>
    <w:rPr>
      <w:rFonts w:cs="Times New Roman"/>
      <w:color w:val="800080"/>
      <w:u w:val="single"/>
    </w:rPr>
  </w:style>
  <w:style w:type="paragraph" w:customStyle="1" w:styleId="NormalBold">
    <w:name w:val="NormalBold"/>
    <w:basedOn w:val="Normalny"/>
    <w:link w:val="NormalBoldChar"/>
    <w:uiPriority w:val="99"/>
    <w:rsid w:val="00D05F80"/>
    <w:pPr>
      <w:widowControl w:val="0"/>
    </w:pPr>
    <w:rPr>
      <w:b/>
      <w:sz w:val="22"/>
      <w:szCs w:val="20"/>
      <w:lang w:eastAsia="en-GB"/>
    </w:rPr>
  </w:style>
  <w:style w:type="character" w:customStyle="1" w:styleId="NormalBoldChar">
    <w:name w:val="NormalBold Char"/>
    <w:link w:val="NormalBold"/>
    <w:uiPriority w:val="99"/>
    <w:locked/>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ny"/>
    <w:uiPriority w:val="99"/>
    <w:rsid w:val="00D05F80"/>
    <w:pPr>
      <w:spacing w:before="120" w:after="120"/>
      <w:ind w:left="850"/>
      <w:jc w:val="both"/>
    </w:pPr>
    <w:rPr>
      <w:szCs w:val="22"/>
      <w:lang w:eastAsia="en-GB"/>
    </w:rPr>
  </w:style>
  <w:style w:type="paragraph" w:customStyle="1" w:styleId="NormalLeft">
    <w:name w:val="Normal Left"/>
    <w:basedOn w:val="Normalny"/>
    <w:uiPriority w:val="99"/>
    <w:rsid w:val="00D05F80"/>
    <w:pPr>
      <w:spacing w:before="120" w:after="120"/>
    </w:pPr>
    <w:rPr>
      <w:szCs w:val="22"/>
      <w:lang w:eastAsia="en-GB"/>
    </w:rPr>
  </w:style>
  <w:style w:type="paragraph" w:customStyle="1" w:styleId="Tiret0">
    <w:name w:val="Tiret 0"/>
    <w:basedOn w:val="Normalny"/>
    <w:uiPriority w:val="99"/>
    <w:rsid w:val="00D05F80"/>
    <w:pPr>
      <w:numPr>
        <w:numId w:val="9"/>
      </w:numPr>
      <w:spacing w:before="120" w:after="120"/>
      <w:jc w:val="both"/>
    </w:pPr>
    <w:rPr>
      <w:szCs w:val="22"/>
      <w:lang w:eastAsia="en-GB"/>
    </w:rPr>
  </w:style>
  <w:style w:type="paragraph" w:customStyle="1" w:styleId="Tiret1">
    <w:name w:val="Tiret 1"/>
    <w:basedOn w:val="Normalny"/>
    <w:uiPriority w:val="99"/>
    <w:rsid w:val="00D05F80"/>
    <w:pPr>
      <w:numPr>
        <w:numId w:val="10"/>
      </w:numPr>
      <w:spacing w:before="120" w:after="120"/>
      <w:jc w:val="both"/>
    </w:pPr>
    <w:rPr>
      <w:szCs w:val="22"/>
      <w:lang w:eastAsia="en-GB"/>
    </w:rPr>
  </w:style>
  <w:style w:type="paragraph" w:customStyle="1" w:styleId="NumPar1">
    <w:name w:val="NumPar 1"/>
    <w:basedOn w:val="Normalny"/>
    <w:next w:val="Text1"/>
    <w:uiPriority w:val="99"/>
    <w:rsid w:val="00D05F80"/>
    <w:pPr>
      <w:numPr>
        <w:numId w:val="11"/>
      </w:numPr>
      <w:spacing w:before="120" w:after="120"/>
      <w:jc w:val="both"/>
    </w:pPr>
    <w:rPr>
      <w:szCs w:val="22"/>
      <w:lang w:eastAsia="en-GB"/>
    </w:rPr>
  </w:style>
  <w:style w:type="paragraph" w:customStyle="1" w:styleId="NumPar2">
    <w:name w:val="NumPar 2"/>
    <w:basedOn w:val="Normalny"/>
    <w:next w:val="Text1"/>
    <w:uiPriority w:val="99"/>
    <w:rsid w:val="00D05F80"/>
    <w:pPr>
      <w:numPr>
        <w:ilvl w:val="1"/>
        <w:numId w:val="11"/>
      </w:numPr>
      <w:spacing w:before="120" w:after="120"/>
      <w:jc w:val="both"/>
    </w:pPr>
    <w:rPr>
      <w:szCs w:val="22"/>
      <w:lang w:eastAsia="en-GB"/>
    </w:rPr>
  </w:style>
  <w:style w:type="paragraph" w:customStyle="1" w:styleId="NumPar3">
    <w:name w:val="NumPar 3"/>
    <w:basedOn w:val="Normalny"/>
    <w:next w:val="Text1"/>
    <w:uiPriority w:val="99"/>
    <w:rsid w:val="00D05F80"/>
    <w:pPr>
      <w:numPr>
        <w:ilvl w:val="2"/>
        <w:numId w:val="11"/>
      </w:numPr>
      <w:spacing w:before="120" w:after="120"/>
      <w:jc w:val="both"/>
    </w:pPr>
    <w:rPr>
      <w:szCs w:val="22"/>
      <w:lang w:eastAsia="en-GB"/>
    </w:rPr>
  </w:style>
  <w:style w:type="paragraph" w:customStyle="1" w:styleId="NumPar4">
    <w:name w:val="NumPar 4"/>
    <w:basedOn w:val="Normalny"/>
    <w:next w:val="Text1"/>
    <w:uiPriority w:val="99"/>
    <w:rsid w:val="00D05F80"/>
    <w:pPr>
      <w:numPr>
        <w:ilvl w:val="3"/>
        <w:numId w:val="11"/>
      </w:numPr>
      <w:spacing w:before="120" w:after="120"/>
      <w:jc w:val="both"/>
    </w:pPr>
    <w:rPr>
      <w:szCs w:val="22"/>
      <w:lang w:eastAsia="en-GB"/>
    </w:rPr>
  </w:style>
  <w:style w:type="paragraph" w:customStyle="1" w:styleId="ChapterTitle">
    <w:name w:val="ChapterTitle"/>
    <w:basedOn w:val="Normalny"/>
    <w:next w:val="Normalny"/>
    <w:uiPriority w:val="99"/>
    <w:rsid w:val="00D05F80"/>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D05F80"/>
    <w:pPr>
      <w:spacing w:before="120" w:after="120"/>
      <w:jc w:val="center"/>
    </w:pPr>
    <w:rPr>
      <w:b/>
      <w:szCs w:val="22"/>
      <w:u w:val="single"/>
      <w:lang w:eastAsia="en-GB"/>
    </w:rPr>
  </w:style>
  <w:style w:type="character" w:styleId="Uwydatnienie">
    <w:name w:val="Emphasis"/>
    <w:basedOn w:val="Domylnaczcionkaakapitu"/>
    <w:uiPriority w:val="99"/>
    <w:qFormat/>
    <w:rsid w:val="00A95718"/>
    <w:rPr>
      <w:rFonts w:cs="Times New Roman"/>
      <w:i/>
      <w:iCs/>
    </w:rPr>
  </w:style>
  <w:style w:type="character" w:customStyle="1" w:styleId="Teksttreci">
    <w:name w:val="Tekst treści_"/>
    <w:basedOn w:val="Domylnaczcionkaakapitu"/>
    <w:link w:val="Teksttreci0"/>
    <w:uiPriority w:val="99"/>
    <w:locked/>
    <w:rsid w:val="00A839A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uiPriority w:val="99"/>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uiPriority w:val="99"/>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uiPriority w:val="99"/>
    <w:rsid w:val="003544E7"/>
    <w:rPr>
      <w:rFonts w:ascii="Arial" w:hAnsi="Arial" w:cs="Arial"/>
      <w:b/>
      <w:bCs/>
      <w:i/>
      <w:iCs/>
      <w:sz w:val="19"/>
      <w:szCs w:val="19"/>
      <w:shd w:val="clear" w:color="auto" w:fill="FFFFFF"/>
    </w:rPr>
  </w:style>
  <w:style w:type="paragraph" w:customStyle="1" w:styleId="Nagwek31">
    <w:name w:val="Nagłówek #3"/>
    <w:basedOn w:val="Normalny"/>
    <w:link w:val="Nagwek30"/>
    <w:uiPriority w:val="99"/>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uiPriority w:val="99"/>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uiPriority w:val="99"/>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uiPriority w:val="99"/>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
    <w:link w:val="Akapitzlist"/>
    <w:uiPriority w:val="99"/>
    <w:locked/>
    <w:rsid w:val="00FD3E07"/>
    <w:rPr>
      <w:rFonts w:ascii="Times New Roman" w:hAnsi="Times New Roman"/>
      <w:lang w:val="pl-PL"/>
    </w:rPr>
  </w:style>
  <w:style w:type="character" w:styleId="Odwoanieprzypisukocowego">
    <w:name w:val="endnote reference"/>
    <w:basedOn w:val="Domylnaczcionkaakapitu"/>
    <w:uiPriority w:val="99"/>
    <w:semiHidden/>
    <w:rsid w:val="00AC573C"/>
    <w:rPr>
      <w:rFonts w:cs="Times New Roman"/>
      <w:vertAlign w:val="superscript"/>
    </w:rPr>
  </w:style>
  <w:style w:type="character" w:customStyle="1" w:styleId="Nierozpoznanawzmianka1">
    <w:name w:val="Nierozpoznana wzmianka1"/>
    <w:basedOn w:val="Domylnaczcionkaakapitu"/>
    <w:uiPriority w:val="99"/>
    <w:semiHidden/>
    <w:unhideWhenUsed/>
    <w:rsid w:val="0068441E"/>
    <w:rPr>
      <w:color w:val="605E5C"/>
      <w:shd w:val="clear" w:color="auto" w:fill="E1DFDD"/>
    </w:rPr>
  </w:style>
  <w:style w:type="character" w:styleId="Pogrubienie">
    <w:name w:val="Strong"/>
    <w:basedOn w:val="Domylnaczcionkaakapitu"/>
    <w:qFormat/>
    <w:locked/>
    <w:rsid w:val="00AD6E69"/>
    <w:rPr>
      <w:b/>
      <w:bCs/>
    </w:rPr>
  </w:style>
  <w:style w:type="character" w:customStyle="1" w:styleId="Bodytext">
    <w:name w:val="Body text_"/>
    <w:basedOn w:val="Domylnaczcionkaakapitu"/>
    <w:link w:val="Tekstpodstawowy1"/>
    <w:rsid w:val="001B34DA"/>
    <w:rPr>
      <w:rFonts w:ascii="Calibri" w:eastAsia="Calibri" w:hAnsi="Calibri" w:cs="Calibri"/>
      <w:sz w:val="21"/>
      <w:szCs w:val="21"/>
      <w:shd w:val="clear" w:color="auto" w:fill="FFFFFF"/>
    </w:rPr>
  </w:style>
  <w:style w:type="character" w:customStyle="1" w:styleId="Heading4">
    <w:name w:val="Heading #4_"/>
    <w:basedOn w:val="Domylnaczcionkaakapitu"/>
    <w:link w:val="Heading40"/>
    <w:rsid w:val="001B34DA"/>
    <w:rPr>
      <w:rFonts w:ascii="Calibri" w:eastAsia="Calibri" w:hAnsi="Calibri" w:cs="Calibri"/>
      <w:sz w:val="21"/>
      <w:szCs w:val="21"/>
      <w:shd w:val="clear" w:color="auto" w:fill="FFFFFF"/>
    </w:rPr>
  </w:style>
  <w:style w:type="paragraph" w:customStyle="1" w:styleId="Tekstpodstawowy1">
    <w:name w:val="Tekst podstawowy1"/>
    <w:basedOn w:val="Normalny"/>
    <w:link w:val="Bodytext"/>
    <w:rsid w:val="001B34DA"/>
    <w:pPr>
      <w:shd w:val="clear" w:color="auto" w:fill="FFFFFF"/>
      <w:spacing w:line="0" w:lineRule="atLeast"/>
      <w:ind w:hanging="400"/>
    </w:pPr>
    <w:rPr>
      <w:rFonts w:ascii="Calibri" w:eastAsia="Calibri" w:hAnsi="Calibri" w:cs="Calibri"/>
      <w:sz w:val="21"/>
      <w:szCs w:val="21"/>
    </w:rPr>
  </w:style>
  <w:style w:type="paragraph" w:customStyle="1" w:styleId="Heading40">
    <w:name w:val="Heading #4"/>
    <w:basedOn w:val="Normalny"/>
    <w:link w:val="Heading4"/>
    <w:rsid w:val="001B34DA"/>
    <w:pPr>
      <w:shd w:val="clear" w:color="auto" w:fill="FFFFFF"/>
      <w:spacing w:before="420" w:after="420" w:line="0" w:lineRule="atLeast"/>
      <w:ind w:hanging="400"/>
      <w:jc w:val="both"/>
      <w:outlineLvl w:val="3"/>
    </w:pPr>
    <w:rPr>
      <w:rFonts w:ascii="Calibri" w:eastAsia="Calibri" w:hAnsi="Calibri" w:cs="Calibri"/>
      <w:sz w:val="21"/>
      <w:szCs w:val="21"/>
    </w:rPr>
  </w:style>
  <w:style w:type="character" w:customStyle="1" w:styleId="Picturecaption2">
    <w:name w:val="Picture caption (2)_"/>
    <w:basedOn w:val="Domylnaczcionkaakapitu"/>
    <w:link w:val="Picturecaption20"/>
    <w:rsid w:val="001125C3"/>
    <w:rPr>
      <w:rFonts w:ascii="Calibri" w:eastAsia="Calibri" w:hAnsi="Calibri" w:cs="Calibri"/>
      <w:sz w:val="21"/>
      <w:szCs w:val="21"/>
      <w:shd w:val="clear" w:color="auto" w:fill="FFFFFF"/>
    </w:rPr>
  </w:style>
  <w:style w:type="character" w:customStyle="1" w:styleId="Picturecaption">
    <w:name w:val="Picture caption_"/>
    <w:basedOn w:val="Domylnaczcionkaakapitu"/>
    <w:link w:val="Picturecaption0"/>
    <w:rsid w:val="001125C3"/>
    <w:rPr>
      <w:sz w:val="12"/>
      <w:szCs w:val="12"/>
      <w:shd w:val="clear" w:color="auto" w:fill="FFFFFF"/>
    </w:rPr>
  </w:style>
  <w:style w:type="character" w:customStyle="1" w:styleId="Picturecaption3">
    <w:name w:val="Picture caption (3)_"/>
    <w:basedOn w:val="Domylnaczcionkaakapitu"/>
    <w:link w:val="Picturecaption30"/>
    <w:rsid w:val="001125C3"/>
    <w:rPr>
      <w:rFonts w:ascii="Calibri" w:eastAsia="Calibri" w:hAnsi="Calibri" w:cs="Calibri"/>
      <w:sz w:val="10"/>
      <w:szCs w:val="10"/>
      <w:shd w:val="clear" w:color="auto" w:fill="FFFFFF"/>
    </w:rPr>
  </w:style>
  <w:style w:type="character" w:customStyle="1" w:styleId="Picturecaption4">
    <w:name w:val="Picture caption (4)_"/>
    <w:basedOn w:val="Domylnaczcionkaakapitu"/>
    <w:link w:val="Picturecaption40"/>
    <w:rsid w:val="001125C3"/>
    <w:rPr>
      <w:rFonts w:ascii="Calibri" w:eastAsia="Calibri" w:hAnsi="Calibri" w:cs="Calibri"/>
      <w:sz w:val="20"/>
      <w:szCs w:val="20"/>
      <w:shd w:val="clear" w:color="auto" w:fill="FFFFFF"/>
    </w:rPr>
  </w:style>
  <w:style w:type="paragraph" w:customStyle="1" w:styleId="Picturecaption20">
    <w:name w:val="Picture caption (2)"/>
    <w:basedOn w:val="Normalny"/>
    <w:link w:val="Picturecaption2"/>
    <w:rsid w:val="001125C3"/>
    <w:pPr>
      <w:shd w:val="clear" w:color="auto" w:fill="FFFFFF"/>
      <w:spacing w:after="60" w:line="0" w:lineRule="atLeast"/>
    </w:pPr>
    <w:rPr>
      <w:rFonts w:ascii="Calibri" w:eastAsia="Calibri" w:hAnsi="Calibri" w:cs="Calibri"/>
      <w:sz w:val="21"/>
      <w:szCs w:val="21"/>
    </w:rPr>
  </w:style>
  <w:style w:type="paragraph" w:customStyle="1" w:styleId="Picturecaption0">
    <w:name w:val="Picture caption"/>
    <w:basedOn w:val="Normalny"/>
    <w:link w:val="Picturecaption"/>
    <w:rsid w:val="001125C3"/>
    <w:pPr>
      <w:shd w:val="clear" w:color="auto" w:fill="FFFFFF"/>
      <w:spacing w:before="60" w:line="144" w:lineRule="exact"/>
      <w:jc w:val="both"/>
    </w:pPr>
    <w:rPr>
      <w:rFonts w:ascii="Cambria" w:hAnsi="Cambria"/>
      <w:sz w:val="12"/>
      <w:szCs w:val="12"/>
    </w:rPr>
  </w:style>
  <w:style w:type="paragraph" w:customStyle="1" w:styleId="Picturecaption30">
    <w:name w:val="Picture caption (3)"/>
    <w:basedOn w:val="Normalny"/>
    <w:link w:val="Picturecaption3"/>
    <w:rsid w:val="001125C3"/>
    <w:pPr>
      <w:shd w:val="clear" w:color="auto" w:fill="FFFFFF"/>
      <w:spacing w:line="108" w:lineRule="exact"/>
      <w:jc w:val="both"/>
    </w:pPr>
    <w:rPr>
      <w:rFonts w:ascii="Calibri" w:eastAsia="Calibri" w:hAnsi="Calibri" w:cs="Calibri"/>
      <w:sz w:val="10"/>
      <w:szCs w:val="10"/>
    </w:rPr>
  </w:style>
  <w:style w:type="paragraph" w:customStyle="1" w:styleId="Picturecaption40">
    <w:name w:val="Picture caption (4)"/>
    <w:basedOn w:val="Normalny"/>
    <w:link w:val="Picturecaption4"/>
    <w:rsid w:val="001125C3"/>
    <w:pPr>
      <w:shd w:val="clear" w:color="auto" w:fill="FFFFFF"/>
      <w:spacing w:line="191" w:lineRule="exact"/>
      <w:jc w:val="both"/>
    </w:pPr>
    <w:rPr>
      <w:rFonts w:ascii="Calibri" w:eastAsia="Calibri" w:hAnsi="Calibri" w:cs="Calibri"/>
      <w:sz w:val="20"/>
      <w:szCs w:val="20"/>
    </w:rPr>
  </w:style>
  <w:style w:type="character" w:customStyle="1" w:styleId="Bodytext7">
    <w:name w:val="Body text (7)_"/>
    <w:basedOn w:val="Domylnaczcionkaakapitu"/>
    <w:link w:val="Bodytext70"/>
    <w:rsid w:val="00C477BC"/>
    <w:rPr>
      <w:rFonts w:ascii="Calibri" w:eastAsia="Calibri" w:hAnsi="Calibri" w:cs="Calibri"/>
      <w:sz w:val="21"/>
      <w:szCs w:val="21"/>
      <w:shd w:val="clear" w:color="auto" w:fill="FFFFFF"/>
    </w:rPr>
  </w:style>
  <w:style w:type="paragraph" w:customStyle="1" w:styleId="Bodytext70">
    <w:name w:val="Body text (7)"/>
    <w:basedOn w:val="Normalny"/>
    <w:link w:val="Bodytext7"/>
    <w:rsid w:val="00C477BC"/>
    <w:pPr>
      <w:shd w:val="clear" w:color="auto" w:fill="FFFFFF"/>
      <w:spacing w:after="240" w:line="0" w:lineRule="atLeast"/>
    </w:pPr>
    <w:rPr>
      <w:rFonts w:ascii="Calibri" w:eastAsia="Calibri" w:hAnsi="Calibri" w:cs="Calibri"/>
      <w:sz w:val="21"/>
      <w:szCs w:val="21"/>
    </w:rPr>
  </w:style>
  <w:style w:type="character" w:customStyle="1" w:styleId="Nierozpoznanawzmianka2">
    <w:name w:val="Nierozpoznana wzmianka2"/>
    <w:basedOn w:val="Domylnaczcionkaakapitu"/>
    <w:uiPriority w:val="99"/>
    <w:semiHidden/>
    <w:unhideWhenUsed/>
    <w:rsid w:val="00350838"/>
    <w:rPr>
      <w:color w:val="605E5C"/>
      <w:shd w:val="clear" w:color="auto" w:fill="E1DFDD"/>
    </w:rPr>
  </w:style>
  <w:style w:type="character" w:styleId="Nierozpoznanawzmianka">
    <w:name w:val="Unresolved Mention"/>
    <w:basedOn w:val="Domylnaczcionkaakapitu"/>
    <w:uiPriority w:val="99"/>
    <w:semiHidden/>
    <w:unhideWhenUsed/>
    <w:rsid w:val="00E50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9829">
      <w:bodyDiv w:val="1"/>
      <w:marLeft w:val="0"/>
      <w:marRight w:val="0"/>
      <w:marTop w:val="0"/>
      <w:marBottom w:val="0"/>
      <w:divBdr>
        <w:top w:val="none" w:sz="0" w:space="0" w:color="auto"/>
        <w:left w:val="none" w:sz="0" w:space="0" w:color="auto"/>
        <w:bottom w:val="none" w:sz="0" w:space="0" w:color="auto"/>
        <w:right w:val="none" w:sz="0" w:space="0" w:color="auto"/>
      </w:divBdr>
    </w:div>
    <w:div w:id="205604472">
      <w:bodyDiv w:val="1"/>
      <w:marLeft w:val="0"/>
      <w:marRight w:val="0"/>
      <w:marTop w:val="0"/>
      <w:marBottom w:val="0"/>
      <w:divBdr>
        <w:top w:val="none" w:sz="0" w:space="0" w:color="auto"/>
        <w:left w:val="none" w:sz="0" w:space="0" w:color="auto"/>
        <w:bottom w:val="none" w:sz="0" w:space="0" w:color="auto"/>
        <w:right w:val="none" w:sz="0" w:space="0" w:color="auto"/>
      </w:divBdr>
    </w:div>
    <w:div w:id="411584805">
      <w:bodyDiv w:val="1"/>
      <w:marLeft w:val="0"/>
      <w:marRight w:val="0"/>
      <w:marTop w:val="0"/>
      <w:marBottom w:val="0"/>
      <w:divBdr>
        <w:top w:val="none" w:sz="0" w:space="0" w:color="auto"/>
        <w:left w:val="none" w:sz="0" w:space="0" w:color="auto"/>
        <w:bottom w:val="none" w:sz="0" w:space="0" w:color="auto"/>
        <w:right w:val="none" w:sz="0" w:space="0" w:color="auto"/>
      </w:divBdr>
    </w:div>
    <w:div w:id="1163855027">
      <w:marLeft w:val="0"/>
      <w:marRight w:val="0"/>
      <w:marTop w:val="0"/>
      <w:marBottom w:val="0"/>
      <w:divBdr>
        <w:top w:val="none" w:sz="0" w:space="0" w:color="auto"/>
        <w:left w:val="none" w:sz="0" w:space="0" w:color="auto"/>
        <w:bottom w:val="none" w:sz="0" w:space="0" w:color="auto"/>
        <w:right w:val="none" w:sz="0" w:space="0" w:color="auto"/>
      </w:divBdr>
      <w:divsChild>
        <w:div w:id="1163855029">
          <w:marLeft w:val="821"/>
          <w:marRight w:val="0"/>
          <w:marTop w:val="0"/>
          <w:marBottom w:val="0"/>
          <w:divBdr>
            <w:top w:val="none" w:sz="0" w:space="0" w:color="auto"/>
            <w:left w:val="none" w:sz="0" w:space="0" w:color="auto"/>
            <w:bottom w:val="none" w:sz="0" w:space="0" w:color="auto"/>
            <w:right w:val="none" w:sz="0" w:space="0" w:color="auto"/>
          </w:divBdr>
        </w:div>
        <w:div w:id="1163855046">
          <w:marLeft w:val="821"/>
          <w:marRight w:val="0"/>
          <w:marTop w:val="0"/>
          <w:marBottom w:val="0"/>
          <w:divBdr>
            <w:top w:val="none" w:sz="0" w:space="0" w:color="auto"/>
            <w:left w:val="none" w:sz="0" w:space="0" w:color="auto"/>
            <w:bottom w:val="none" w:sz="0" w:space="0" w:color="auto"/>
            <w:right w:val="none" w:sz="0" w:space="0" w:color="auto"/>
          </w:divBdr>
        </w:div>
      </w:divsChild>
    </w:div>
    <w:div w:id="1163855031">
      <w:marLeft w:val="0"/>
      <w:marRight w:val="0"/>
      <w:marTop w:val="0"/>
      <w:marBottom w:val="0"/>
      <w:divBdr>
        <w:top w:val="none" w:sz="0" w:space="0" w:color="auto"/>
        <w:left w:val="none" w:sz="0" w:space="0" w:color="auto"/>
        <w:bottom w:val="none" w:sz="0" w:space="0" w:color="auto"/>
        <w:right w:val="none" w:sz="0" w:space="0" w:color="auto"/>
      </w:divBdr>
    </w:div>
    <w:div w:id="1163855033">
      <w:marLeft w:val="0"/>
      <w:marRight w:val="0"/>
      <w:marTop w:val="0"/>
      <w:marBottom w:val="0"/>
      <w:divBdr>
        <w:top w:val="none" w:sz="0" w:space="0" w:color="auto"/>
        <w:left w:val="none" w:sz="0" w:space="0" w:color="auto"/>
        <w:bottom w:val="none" w:sz="0" w:space="0" w:color="auto"/>
        <w:right w:val="none" w:sz="0" w:space="0" w:color="auto"/>
      </w:divBdr>
      <w:divsChild>
        <w:div w:id="1163855028">
          <w:marLeft w:val="547"/>
          <w:marRight w:val="0"/>
          <w:marTop w:val="0"/>
          <w:marBottom w:val="0"/>
          <w:divBdr>
            <w:top w:val="none" w:sz="0" w:space="0" w:color="auto"/>
            <w:left w:val="none" w:sz="0" w:space="0" w:color="auto"/>
            <w:bottom w:val="none" w:sz="0" w:space="0" w:color="auto"/>
            <w:right w:val="none" w:sz="0" w:space="0" w:color="auto"/>
          </w:divBdr>
        </w:div>
      </w:divsChild>
    </w:div>
    <w:div w:id="1163855034">
      <w:marLeft w:val="0"/>
      <w:marRight w:val="0"/>
      <w:marTop w:val="0"/>
      <w:marBottom w:val="0"/>
      <w:divBdr>
        <w:top w:val="none" w:sz="0" w:space="0" w:color="auto"/>
        <w:left w:val="none" w:sz="0" w:space="0" w:color="auto"/>
        <w:bottom w:val="none" w:sz="0" w:space="0" w:color="auto"/>
        <w:right w:val="none" w:sz="0" w:space="0" w:color="auto"/>
      </w:divBdr>
    </w:div>
    <w:div w:id="1163855035">
      <w:marLeft w:val="0"/>
      <w:marRight w:val="0"/>
      <w:marTop w:val="0"/>
      <w:marBottom w:val="0"/>
      <w:divBdr>
        <w:top w:val="none" w:sz="0" w:space="0" w:color="auto"/>
        <w:left w:val="none" w:sz="0" w:space="0" w:color="auto"/>
        <w:bottom w:val="none" w:sz="0" w:space="0" w:color="auto"/>
        <w:right w:val="none" w:sz="0" w:space="0" w:color="auto"/>
      </w:divBdr>
    </w:div>
    <w:div w:id="1163855036">
      <w:marLeft w:val="0"/>
      <w:marRight w:val="0"/>
      <w:marTop w:val="0"/>
      <w:marBottom w:val="0"/>
      <w:divBdr>
        <w:top w:val="none" w:sz="0" w:space="0" w:color="auto"/>
        <w:left w:val="none" w:sz="0" w:space="0" w:color="auto"/>
        <w:bottom w:val="none" w:sz="0" w:space="0" w:color="auto"/>
        <w:right w:val="none" w:sz="0" w:space="0" w:color="auto"/>
      </w:divBdr>
    </w:div>
    <w:div w:id="1163855037">
      <w:marLeft w:val="0"/>
      <w:marRight w:val="0"/>
      <w:marTop w:val="0"/>
      <w:marBottom w:val="0"/>
      <w:divBdr>
        <w:top w:val="none" w:sz="0" w:space="0" w:color="auto"/>
        <w:left w:val="none" w:sz="0" w:space="0" w:color="auto"/>
        <w:bottom w:val="none" w:sz="0" w:space="0" w:color="auto"/>
        <w:right w:val="none" w:sz="0" w:space="0" w:color="auto"/>
      </w:divBdr>
    </w:div>
    <w:div w:id="1163855038">
      <w:marLeft w:val="0"/>
      <w:marRight w:val="0"/>
      <w:marTop w:val="0"/>
      <w:marBottom w:val="0"/>
      <w:divBdr>
        <w:top w:val="none" w:sz="0" w:space="0" w:color="auto"/>
        <w:left w:val="none" w:sz="0" w:space="0" w:color="auto"/>
        <w:bottom w:val="none" w:sz="0" w:space="0" w:color="auto"/>
        <w:right w:val="none" w:sz="0" w:space="0" w:color="auto"/>
      </w:divBdr>
    </w:div>
    <w:div w:id="1163855039">
      <w:marLeft w:val="0"/>
      <w:marRight w:val="0"/>
      <w:marTop w:val="0"/>
      <w:marBottom w:val="0"/>
      <w:divBdr>
        <w:top w:val="none" w:sz="0" w:space="0" w:color="auto"/>
        <w:left w:val="none" w:sz="0" w:space="0" w:color="auto"/>
        <w:bottom w:val="none" w:sz="0" w:space="0" w:color="auto"/>
        <w:right w:val="none" w:sz="0" w:space="0" w:color="auto"/>
      </w:divBdr>
      <w:divsChild>
        <w:div w:id="1163855030">
          <w:marLeft w:val="749"/>
          <w:marRight w:val="0"/>
          <w:marTop w:val="0"/>
          <w:marBottom w:val="0"/>
          <w:divBdr>
            <w:top w:val="none" w:sz="0" w:space="0" w:color="auto"/>
            <w:left w:val="none" w:sz="0" w:space="0" w:color="auto"/>
            <w:bottom w:val="none" w:sz="0" w:space="0" w:color="auto"/>
            <w:right w:val="none" w:sz="0" w:space="0" w:color="auto"/>
          </w:divBdr>
        </w:div>
        <w:div w:id="1163855032">
          <w:marLeft w:val="749"/>
          <w:marRight w:val="0"/>
          <w:marTop w:val="0"/>
          <w:marBottom w:val="0"/>
          <w:divBdr>
            <w:top w:val="none" w:sz="0" w:space="0" w:color="auto"/>
            <w:left w:val="none" w:sz="0" w:space="0" w:color="auto"/>
            <w:bottom w:val="none" w:sz="0" w:space="0" w:color="auto"/>
            <w:right w:val="none" w:sz="0" w:space="0" w:color="auto"/>
          </w:divBdr>
        </w:div>
        <w:div w:id="1163855045">
          <w:marLeft w:val="749"/>
          <w:marRight w:val="0"/>
          <w:marTop w:val="0"/>
          <w:marBottom w:val="0"/>
          <w:divBdr>
            <w:top w:val="none" w:sz="0" w:space="0" w:color="auto"/>
            <w:left w:val="none" w:sz="0" w:space="0" w:color="auto"/>
            <w:bottom w:val="none" w:sz="0" w:space="0" w:color="auto"/>
            <w:right w:val="none" w:sz="0" w:space="0" w:color="auto"/>
          </w:divBdr>
        </w:div>
      </w:divsChild>
    </w:div>
    <w:div w:id="1163855040">
      <w:marLeft w:val="0"/>
      <w:marRight w:val="0"/>
      <w:marTop w:val="0"/>
      <w:marBottom w:val="0"/>
      <w:divBdr>
        <w:top w:val="none" w:sz="0" w:space="0" w:color="auto"/>
        <w:left w:val="none" w:sz="0" w:space="0" w:color="auto"/>
        <w:bottom w:val="none" w:sz="0" w:space="0" w:color="auto"/>
        <w:right w:val="none" w:sz="0" w:space="0" w:color="auto"/>
      </w:divBdr>
    </w:div>
    <w:div w:id="1163855041">
      <w:marLeft w:val="0"/>
      <w:marRight w:val="0"/>
      <w:marTop w:val="0"/>
      <w:marBottom w:val="0"/>
      <w:divBdr>
        <w:top w:val="none" w:sz="0" w:space="0" w:color="auto"/>
        <w:left w:val="none" w:sz="0" w:space="0" w:color="auto"/>
        <w:bottom w:val="none" w:sz="0" w:space="0" w:color="auto"/>
        <w:right w:val="none" w:sz="0" w:space="0" w:color="auto"/>
      </w:divBdr>
    </w:div>
    <w:div w:id="1163855042">
      <w:marLeft w:val="0"/>
      <w:marRight w:val="0"/>
      <w:marTop w:val="0"/>
      <w:marBottom w:val="0"/>
      <w:divBdr>
        <w:top w:val="none" w:sz="0" w:space="0" w:color="auto"/>
        <w:left w:val="none" w:sz="0" w:space="0" w:color="auto"/>
        <w:bottom w:val="none" w:sz="0" w:space="0" w:color="auto"/>
        <w:right w:val="none" w:sz="0" w:space="0" w:color="auto"/>
      </w:divBdr>
    </w:div>
    <w:div w:id="1163855043">
      <w:marLeft w:val="0"/>
      <w:marRight w:val="0"/>
      <w:marTop w:val="0"/>
      <w:marBottom w:val="0"/>
      <w:divBdr>
        <w:top w:val="none" w:sz="0" w:space="0" w:color="auto"/>
        <w:left w:val="none" w:sz="0" w:space="0" w:color="auto"/>
        <w:bottom w:val="none" w:sz="0" w:space="0" w:color="auto"/>
        <w:right w:val="none" w:sz="0" w:space="0" w:color="auto"/>
      </w:divBdr>
    </w:div>
    <w:div w:id="1163855044">
      <w:marLeft w:val="0"/>
      <w:marRight w:val="0"/>
      <w:marTop w:val="0"/>
      <w:marBottom w:val="0"/>
      <w:divBdr>
        <w:top w:val="none" w:sz="0" w:space="0" w:color="auto"/>
        <w:left w:val="none" w:sz="0" w:space="0" w:color="auto"/>
        <w:bottom w:val="none" w:sz="0" w:space="0" w:color="auto"/>
        <w:right w:val="none" w:sz="0" w:space="0" w:color="auto"/>
      </w:divBdr>
    </w:div>
    <w:div w:id="1163855047">
      <w:marLeft w:val="0"/>
      <w:marRight w:val="0"/>
      <w:marTop w:val="0"/>
      <w:marBottom w:val="0"/>
      <w:divBdr>
        <w:top w:val="none" w:sz="0" w:space="0" w:color="auto"/>
        <w:left w:val="none" w:sz="0" w:space="0" w:color="auto"/>
        <w:bottom w:val="none" w:sz="0" w:space="0" w:color="auto"/>
        <w:right w:val="none" w:sz="0" w:space="0" w:color="auto"/>
      </w:divBdr>
    </w:div>
    <w:div w:id="1163855048">
      <w:marLeft w:val="0"/>
      <w:marRight w:val="0"/>
      <w:marTop w:val="0"/>
      <w:marBottom w:val="0"/>
      <w:divBdr>
        <w:top w:val="none" w:sz="0" w:space="0" w:color="auto"/>
        <w:left w:val="none" w:sz="0" w:space="0" w:color="auto"/>
        <w:bottom w:val="none" w:sz="0" w:space="0" w:color="auto"/>
        <w:right w:val="none" w:sz="0" w:space="0" w:color="auto"/>
      </w:divBdr>
    </w:div>
    <w:div w:id="1380714013">
      <w:bodyDiv w:val="1"/>
      <w:marLeft w:val="0"/>
      <w:marRight w:val="0"/>
      <w:marTop w:val="0"/>
      <w:marBottom w:val="0"/>
      <w:divBdr>
        <w:top w:val="none" w:sz="0" w:space="0" w:color="auto"/>
        <w:left w:val="none" w:sz="0" w:space="0" w:color="auto"/>
        <w:bottom w:val="none" w:sz="0" w:space="0" w:color="auto"/>
        <w:right w:val="none" w:sz="0" w:space="0" w:color="auto"/>
      </w:divBdr>
    </w:div>
    <w:div w:id="17855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arna@cetc-egtc.eu" TargetMode="External"/><Relationship Id="rId3" Type="http://schemas.openxmlformats.org/officeDocument/2006/relationships/settings" Target="settings.xml"/><Relationship Id="rId7" Type="http://schemas.openxmlformats.org/officeDocument/2006/relationships/hyperlink" Target="http://www.cetc-egtc.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1168</Words>
  <Characters>7012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Marta</cp:lastModifiedBy>
  <cp:revision>7</cp:revision>
  <cp:lastPrinted>2020-03-23T14:00:00Z</cp:lastPrinted>
  <dcterms:created xsi:type="dcterms:W3CDTF">2021-03-01T11:16:00Z</dcterms:created>
  <dcterms:modified xsi:type="dcterms:W3CDTF">2021-03-01T19:26:00Z</dcterms:modified>
</cp:coreProperties>
</file>